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7D61B2" w14:textId="77777777" w:rsidR="00B50680" w:rsidRPr="0063018C" w:rsidRDefault="008C0DE0" w:rsidP="000A2B59">
      <w:pPr>
        <w:spacing w:before="82"/>
        <w:ind w:left="2889"/>
        <w:rPr>
          <w:b/>
          <w:color w:val="000000" w:themeColor="text1"/>
        </w:rPr>
      </w:pPr>
      <w:bookmarkStart w:id="0" w:name="_GoBack"/>
      <w:bookmarkEnd w:id="0"/>
      <w:r w:rsidRPr="0063018C">
        <w:rPr>
          <w:b/>
          <w:color w:val="000000" w:themeColor="text1"/>
        </w:rPr>
        <w:t>THE UNITED REPUBLIC OF TANZANIA</w:t>
      </w:r>
    </w:p>
    <w:p w14:paraId="4EC88828" w14:textId="77777777" w:rsidR="00651948" w:rsidRPr="0063018C" w:rsidRDefault="008C0DE0" w:rsidP="000A2B59">
      <w:pPr>
        <w:pStyle w:val="BodyText"/>
        <w:spacing w:before="2"/>
        <w:rPr>
          <w:b/>
          <w:color w:val="000000" w:themeColor="text1"/>
        </w:rPr>
      </w:pPr>
      <w:r w:rsidRPr="0063018C">
        <w:rPr>
          <w:b/>
          <w:color w:val="000000" w:themeColor="text1"/>
        </w:rPr>
        <w:t xml:space="preserve">MINISTRY OF COMMUNICATION AND INFORMATION TECHNOLOGY </w:t>
      </w:r>
    </w:p>
    <w:p w14:paraId="6C19BD0F" w14:textId="7E1C4743" w:rsidR="00B50680" w:rsidRPr="0063018C" w:rsidRDefault="008C0DE0" w:rsidP="000A2B59">
      <w:pPr>
        <w:pStyle w:val="BodyText"/>
        <w:spacing w:before="2"/>
        <w:ind w:left="3600" w:firstLine="720"/>
        <w:rPr>
          <w:b/>
          <w:color w:val="000000" w:themeColor="text1"/>
        </w:rPr>
      </w:pPr>
      <w:r w:rsidRPr="0063018C">
        <w:rPr>
          <w:b/>
          <w:color w:val="000000" w:themeColor="text1"/>
        </w:rPr>
        <w:t>(MCIT)</w:t>
      </w:r>
    </w:p>
    <w:p w14:paraId="1DE6C24A" w14:textId="38B8488E" w:rsidR="00651948" w:rsidRPr="0063018C" w:rsidRDefault="00651948" w:rsidP="000A2B59">
      <w:pPr>
        <w:pStyle w:val="BodyText"/>
        <w:spacing w:before="2"/>
        <w:ind w:left="3600" w:firstLine="720"/>
        <w:rPr>
          <w:b/>
          <w:color w:val="000000" w:themeColor="text1"/>
        </w:rPr>
      </w:pPr>
    </w:p>
    <w:p w14:paraId="10C447DB" w14:textId="77777777" w:rsidR="00651948" w:rsidRPr="0063018C" w:rsidRDefault="00651948" w:rsidP="000A2B59">
      <w:pPr>
        <w:pStyle w:val="BodyText"/>
        <w:spacing w:before="2"/>
        <w:ind w:left="3600" w:firstLine="720"/>
        <w:rPr>
          <w:b/>
          <w:color w:val="000000" w:themeColor="text1"/>
        </w:rPr>
      </w:pPr>
    </w:p>
    <w:p w14:paraId="44CA8F2F" w14:textId="29E3CB7A" w:rsidR="001A5526" w:rsidRPr="0063018C" w:rsidRDefault="001A5526" w:rsidP="000A2B59">
      <w:pPr>
        <w:pStyle w:val="BodyText"/>
        <w:spacing w:before="2"/>
        <w:rPr>
          <w:b/>
          <w:color w:val="000000" w:themeColor="text1"/>
        </w:rPr>
      </w:pPr>
    </w:p>
    <w:p w14:paraId="2301D326" w14:textId="77777777" w:rsidR="001A5526" w:rsidRPr="0063018C" w:rsidRDefault="001A5526" w:rsidP="000A2B59">
      <w:pPr>
        <w:pStyle w:val="BodyText"/>
        <w:spacing w:before="2"/>
        <w:rPr>
          <w:b/>
          <w:color w:val="000000" w:themeColor="text1"/>
          <w:sz w:val="23"/>
        </w:rPr>
      </w:pPr>
    </w:p>
    <w:p w14:paraId="11FCB791" w14:textId="77777777" w:rsidR="00B50680" w:rsidRPr="0063018C" w:rsidRDefault="008C0DE0" w:rsidP="000A2B59">
      <w:pPr>
        <w:spacing w:line="360" w:lineRule="auto"/>
        <w:ind w:left="112" w:right="108"/>
        <w:jc w:val="center"/>
        <w:rPr>
          <w:b/>
          <w:color w:val="000000" w:themeColor="text1"/>
          <w:sz w:val="16"/>
        </w:rPr>
      </w:pPr>
      <w:r w:rsidRPr="0063018C">
        <w:rPr>
          <w:noProof/>
          <w:color w:val="000000" w:themeColor="text1"/>
          <w:lang w:val="en-GB" w:eastAsia="en-GB" w:bidi="ar-SA"/>
        </w:rPr>
        <w:drawing>
          <wp:anchor distT="0" distB="0" distL="0" distR="0" simplePos="0" relativeHeight="251658240" behindDoc="0" locked="0" layoutInCell="1" allowOverlap="1" wp14:anchorId="18A3DFC8" wp14:editId="61CCCAC7">
            <wp:simplePos x="0" y="0"/>
            <wp:positionH relativeFrom="page">
              <wp:posOffset>3253740</wp:posOffset>
            </wp:positionH>
            <wp:positionV relativeFrom="paragraph">
              <wp:posOffset>152270</wp:posOffset>
            </wp:positionV>
            <wp:extent cx="1055249" cy="1198626"/>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055249" cy="1198626"/>
                    </a:xfrm>
                    <a:prstGeom prst="rect">
                      <a:avLst/>
                    </a:prstGeom>
                  </pic:spPr>
                </pic:pic>
              </a:graphicData>
            </a:graphic>
          </wp:anchor>
        </w:drawing>
      </w:r>
    </w:p>
    <w:p w14:paraId="271AE3AF" w14:textId="77777777" w:rsidR="00B50680" w:rsidRPr="0063018C" w:rsidRDefault="00B50680" w:rsidP="000A2B59">
      <w:pPr>
        <w:pStyle w:val="BodyText"/>
        <w:spacing w:before="4"/>
        <w:rPr>
          <w:b/>
          <w:color w:val="000000" w:themeColor="text1"/>
          <w:sz w:val="38"/>
        </w:rPr>
      </w:pPr>
    </w:p>
    <w:p w14:paraId="2D1C357A" w14:textId="618FE3FA" w:rsidR="00B50680" w:rsidRPr="0063018C" w:rsidRDefault="00B50680" w:rsidP="000A2B59">
      <w:pPr>
        <w:pStyle w:val="BodyText"/>
        <w:spacing w:before="1"/>
        <w:rPr>
          <w:b/>
          <w:color w:val="000000" w:themeColor="text1"/>
          <w:sz w:val="25"/>
        </w:rPr>
      </w:pPr>
    </w:p>
    <w:p w14:paraId="2E3C6290" w14:textId="77777777" w:rsidR="00B50680" w:rsidRPr="0063018C" w:rsidRDefault="00B50680" w:rsidP="000A2B59">
      <w:pPr>
        <w:pStyle w:val="BodyText"/>
        <w:spacing w:before="2"/>
        <w:rPr>
          <w:b/>
          <w:color w:val="000000" w:themeColor="text1"/>
          <w:sz w:val="38"/>
        </w:rPr>
      </w:pPr>
    </w:p>
    <w:p w14:paraId="48200738" w14:textId="77777777" w:rsidR="00B50680" w:rsidRPr="0063018C" w:rsidRDefault="00B50680" w:rsidP="000A2B59">
      <w:pPr>
        <w:pStyle w:val="BodyText"/>
        <w:rPr>
          <w:b/>
          <w:color w:val="000000" w:themeColor="text1"/>
          <w:sz w:val="20"/>
        </w:rPr>
      </w:pPr>
    </w:p>
    <w:p w14:paraId="0FC1C6CA" w14:textId="258733F3" w:rsidR="00B50680" w:rsidRPr="0063018C" w:rsidRDefault="00B50680" w:rsidP="000A2B59">
      <w:pPr>
        <w:pStyle w:val="BodyText"/>
        <w:spacing w:before="5"/>
        <w:rPr>
          <w:b/>
          <w:color w:val="000000" w:themeColor="text1"/>
          <w:sz w:val="15"/>
        </w:rPr>
      </w:pPr>
    </w:p>
    <w:p w14:paraId="17F3E5E3" w14:textId="77777777" w:rsidR="00B50680" w:rsidRPr="0063018C" w:rsidRDefault="00B50680" w:rsidP="000A2B59">
      <w:pPr>
        <w:pStyle w:val="BodyText"/>
        <w:rPr>
          <w:b/>
          <w:color w:val="000000" w:themeColor="text1"/>
          <w:sz w:val="20"/>
        </w:rPr>
      </w:pPr>
    </w:p>
    <w:p w14:paraId="02C6F947" w14:textId="238C45FE" w:rsidR="00B50680" w:rsidRPr="0063018C" w:rsidRDefault="008C0DE0" w:rsidP="000A2B59">
      <w:pPr>
        <w:spacing w:before="230" w:line="420" w:lineRule="auto"/>
        <w:ind w:left="87" w:right="108"/>
        <w:jc w:val="center"/>
        <w:rPr>
          <w:b/>
          <w:color w:val="000000" w:themeColor="text1"/>
        </w:rPr>
      </w:pPr>
      <w:r w:rsidRPr="0063018C">
        <w:rPr>
          <w:b/>
          <w:color w:val="000000" w:themeColor="text1"/>
        </w:rPr>
        <w:t>LABO</w:t>
      </w:r>
      <w:r w:rsidR="00D84967">
        <w:rPr>
          <w:b/>
          <w:color w:val="000000" w:themeColor="text1"/>
        </w:rPr>
        <w:t>U</w:t>
      </w:r>
      <w:r w:rsidRPr="0063018C">
        <w:rPr>
          <w:b/>
          <w:color w:val="000000" w:themeColor="text1"/>
        </w:rPr>
        <w:t>R MANAGEMENT PROCEDURES FOR</w:t>
      </w:r>
    </w:p>
    <w:p w14:paraId="2655DB08" w14:textId="6D2E8F94" w:rsidR="00B50680" w:rsidRPr="0063018C" w:rsidRDefault="008C0DE0" w:rsidP="000A2B59">
      <w:pPr>
        <w:spacing w:before="2" w:line="360" w:lineRule="auto"/>
        <w:ind w:left="107" w:right="108"/>
        <w:jc w:val="center"/>
        <w:rPr>
          <w:b/>
          <w:color w:val="000000" w:themeColor="text1"/>
        </w:rPr>
      </w:pPr>
      <w:r w:rsidRPr="0063018C">
        <w:rPr>
          <w:b/>
          <w:color w:val="000000" w:themeColor="text1"/>
        </w:rPr>
        <w:t>DIGITAL TANZANIA PROGRAM (DTP) - P160766</w:t>
      </w:r>
    </w:p>
    <w:p w14:paraId="46C08B43" w14:textId="77777777" w:rsidR="00B50680" w:rsidRPr="0063018C" w:rsidRDefault="00B50680" w:rsidP="000A2B59">
      <w:pPr>
        <w:pStyle w:val="BodyText"/>
        <w:rPr>
          <w:b/>
          <w:color w:val="000000" w:themeColor="text1"/>
          <w:sz w:val="26"/>
        </w:rPr>
      </w:pPr>
    </w:p>
    <w:p w14:paraId="63AB7383" w14:textId="180E2BC1" w:rsidR="00B50680" w:rsidRPr="0063018C" w:rsidRDefault="00B50680" w:rsidP="000A2B59">
      <w:pPr>
        <w:pStyle w:val="BodyText"/>
        <w:rPr>
          <w:b/>
          <w:color w:val="000000" w:themeColor="text1"/>
          <w:sz w:val="26"/>
        </w:rPr>
      </w:pPr>
    </w:p>
    <w:p w14:paraId="72B14182" w14:textId="13EC3DA4" w:rsidR="001A5526" w:rsidRPr="0063018C" w:rsidRDefault="001A5526" w:rsidP="000A2B59">
      <w:pPr>
        <w:pStyle w:val="BodyText"/>
        <w:rPr>
          <w:b/>
          <w:color w:val="000000" w:themeColor="text1"/>
          <w:sz w:val="26"/>
        </w:rPr>
      </w:pPr>
    </w:p>
    <w:p w14:paraId="6905785E" w14:textId="11E7AC68" w:rsidR="00651948" w:rsidRPr="0063018C" w:rsidRDefault="00651948" w:rsidP="000A2B59">
      <w:pPr>
        <w:pStyle w:val="BodyText"/>
        <w:rPr>
          <w:b/>
          <w:color w:val="000000" w:themeColor="text1"/>
          <w:sz w:val="26"/>
        </w:rPr>
      </w:pPr>
    </w:p>
    <w:p w14:paraId="7FCDC7BA" w14:textId="14742262" w:rsidR="00651948" w:rsidRPr="0063018C" w:rsidRDefault="00651948" w:rsidP="000A2B59">
      <w:pPr>
        <w:pStyle w:val="BodyText"/>
        <w:rPr>
          <w:b/>
          <w:color w:val="000000" w:themeColor="text1"/>
          <w:sz w:val="26"/>
        </w:rPr>
      </w:pPr>
    </w:p>
    <w:p w14:paraId="4657CE29" w14:textId="318CDC74" w:rsidR="00651948" w:rsidRPr="0063018C" w:rsidRDefault="00651948" w:rsidP="000A2B59">
      <w:pPr>
        <w:pStyle w:val="BodyText"/>
        <w:rPr>
          <w:b/>
          <w:color w:val="000000" w:themeColor="text1"/>
          <w:sz w:val="26"/>
        </w:rPr>
      </w:pPr>
    </w:p>
    <w:p w14:paraId="03F214A7" w14:textId="77777777" w:rsidR="00651948" w:rsidRPr="0063018C" w:rsidRDefault="00651948" w:rsidP="000A2B59">
      <w:pPr>
        <w:pStyle w:val="BodyText"/>
        <w:rPr>
          <w:b/>
          <w:color w:val="000000" w:themeColor="text1"/>
          <w:sz w:val="26"/>
        </w:rPr>
      </w:pPr>
    </w:p>
    <w:p w14:paraId="437B5131" w14:textId="729899A7" w:rsidR="00B50680" w:rsidRPr="0063018C" w:rsidRDefault="00804585" w:rsidP="000A2B59">
      <w:pPr>
        <w:spacing w:before="169"/>
        <w:ind w:left="108" w:right="108"/>
        <w:jc w:val="center"/>
        <w:rPr>
          <w:b/>
          <w:color w:val="000000" w:themeColor="text1"/>
        </w:rPr>
      </w:pPr>
      <w:r>
        <w:rPr>
          <w:b/>
          <w:color w:val="000000" w:themeColor="text1"/>
        </w:rPr>
        <w:t xml:space="preserve">FINAL </w:t>
      </w:r>
      <w:r w:rsidRPr="0063018C">
        <w:rPr>
          <w:b/>
          <w:color w:val="000000" w:themeColor="text1"/>
        </w:rPr>
        <w:t>REPORT</w:t>
      </w:r>
    </w:p>
    <w:p w14:paraId="6CE68E27" w14:textId="77777777" w:rsidR="00B50680" w:rsidRPr="0063018C" w:rsidRDefault="00B50680" w:rsidP="000A2B59">
      <w:pPr>
        <w:pStyle w:val="BodyText"/>
        <w:rPr>
          <w:b/>
          <w:color w:val="000000" w:themeColor="text1"/>
          <w:sz w:val="26"/>
        </w:rPr>
      </w:pPr>
    </w:p>
    <w:p w14:paraId="63E867B3" w14:textId="77777777" w:rsidR="00B50680" w:rsidRPr="0063018C" w:rsidRDefault="00B50680" w:rsidP="000A2B59">
      <w:pPr>
        <w:pStyle w:val="BodyText"/>
        <w:spacing w:before="7"/>
        <w:rPr>
          <w:b/>
          <w:color w:val="000000" w:themeColor="text1"/>
          <w:sz w:val="28"/>
        </w:rPr>
      </w:pPr>
    </w:p>
    <w:p w14:paraId="65DF2FD7" w14:textId="76BC28A0" w:rsidR="00B50680" w:rsidRPr="0063018C" w:rsidRDefault="00334E15" w:rsidP="000A2B59">
      <w:pPr>
        <w:ind w:left="108" w:right="108"/>
        <w:jc w:val="center"/>
        <w:rPr>
          <w:b/>
          <w:color w:val="000000" w:themeColor="text1"/>
        </w:rPr>
      </w:pPr>
      <w:r>
        <w:rPr>
          <w:b/>
          <w:color w:val="000000" w:themeColor="text1"/>
        </w:rPr>
        <w:t>June</w:t>
      </w:r>
      <w:r w:rsidRPr="0063018C">
        <w:rPr>
          <w:b/>
          <w:color w:val="000000" w:themeColor="text1"/>
        </w:rPr>
        <w:t xml:space="preserve"> </w:t>
      </w:r>
      <w:r w:rsidR="008C0DE0" w:rsidRPr="0063018C">
        <w:rPr>
          <w:b/>
          <w:color w:val="000000" w:themeColor="text1"/>
        </w:rPr>
        <w:t>202</w:t>
      </w:r>
      <w:r w:rsidR="001A5526" w:rsidRPr="0063018C">
        <w:rPr>
          <w:b/>
          <w:color w:val="000000" w:themeColor="text1"/>
        </w:rPr>
        <w:t>1</w:t>
      </w:r>
    </w:p>
    <w:p w14:paraId="3E3B47F0" w14:textId="77777777" w:rsidR="00B50680" w:rsidRPr="0063018C" w:rsidRDefault="00B50680" w:rsidP="000A2B59">
      <w:pPr>
        <w:jc w:val="center"/>
        <w:rPr>
          <w:color w:val="000000" w:themeColor="text1"/>
        </w:rPr>
        <w:sectPr w:rsidR="00B50680" w:rsidRPr="0063018C" w:rsidSect="00796D90">
          <w:headerReference w:type="even" r:id="rId9"/>
          <w:headerReference w:type="default" r:id="rId10"/>
          <w:footerReference w:type="even" r:id="rId11"/>
          <w:footerReference w:type="default" r:id="rId12"/>
          <w:headerReference w:type="first" r:id="rId13"/>
          <w:footerReference w:type="first" r:id="rId14"/>
          <w:type w:val="continuous"/>
          <w:pgSz w:w="11910" w:h="16840"/>
          <w:pgMar w:top="1440" w:right="1440" w:bottom="1440" w:left="1440" w:header="720" w:footer="720" w:gutter="0"/>
          <w:pgBorders w:display="firstPage" w:offsetFrom="page">
            <w:top w:val="thinThickThinLargeGap" w:sz="24" w:space="24" w:color="auto"/>
            <w:left w:val="thinThickThinLargeGap" w:sz="24" w:space="24" w:color="auto"/>
            <w:bottom w:val="thinThickThinLargeGap" w:sz="24" w:space="24" w:color="auto"/>
            <w:right w:val="thinThickThinLargeGap" w:sz="24" w:space="24" w:color="auto"/>
          </w:pgBorders>
          <w:cols w:space="720"/>
          <w:docGrid w:linePitch="299"/>
        </w:sectPr>
      </w:pPr>
    </w:p>
    <w:sdt>
      <w:sdtPr>
        <w:rPr>
          <w:rFonts w:ascii="Tahoma" w:eastAsia="Tahoma" w:hAnsi="Tahoma" w:cs="Tahoma"/>
          <w:color w:val="000000" w:themeColor="text1"/>
          <w:sz w:val="22"/>
          <w:szCs w:val="22"/>
          <w:lang w:bidi="en-US"/>
        </w:rPr>
        <w:id w:val="518980552"/>
        <w:docPartObj>
          <w:docPartGallery w:val="Table of Contents"/>
          <w:docPartUnique/>
        </w:docPartObj>
      </w:sdtPr>
      <w:sdtEndPr>
        <w:rPr>
          <w:b/>
          <w:bCs/>
          <w:noProof/>
        </w:rPr>
      </w:sdtEndPr>
      <w:sdtContent>
        <w:p w14:paraId="56E210B9" w14:textId="269A7B45" w:rsidR="000A2B59" w:rsidRPr="0063018C" w:rsidRDefault="000A2B59">
          <w:pPr>
            <w:pStyle w:val="TOCHeading"/>
            <w:rPr>
              <w:rFonts w:ascii="Tahoma" w:eastAsia="Tahoma" w:hAnsi="Tahoma" w:cs="Tahoma"/>
              <w:b/>
              <w:bCs/>
              <w:color w:val="000000" w:themeColor="text1"/>
              <w:sz w:val="28"/>
              <w:szCs w:val="28"/>
              <w:lang w:bidi="en-US"/>
            </w:rPr>
          </w:pPr>
          <w:r w:rsidRPr="0063018C">
            <w:rPr>
              <w:rFonts w:ascii="Tahoma" w:eastAsia="Tahoma" w:hAnsi="Tahoma" w:cs="Tahoma"/>
              <w:b/>
              <w:bCs/>
              <w:color w:val="000000" w:themeColor="text1"/>
              <w:sz w:val="28"/>
              <w:szCs w:val="28"/>
              <w:lang w:bidi="en-US"/>
            </w:rPr>
            <w:t>Table of Contents</w:t>
          </w:r>
        </w:p>
        <w:p w14:paraId="38FD569D" w14:textId="330AE936" w:rsidR="002427B4" w:rsidRDefault="002427B4">
          <w:pPr>
            <w:pStyle w:val="TOC1"/>
            <w:tabs>
              <w:tab w:val="right" w:leader="dot" w:pos="9040"/>
            </w:tabs>
            <w:rPr>
              <w:rFonts w:asciiTheme="minorHAnsi" w:eastAsiaTheme="minorEastAsia" w:hAnsiTheme="minorHAnsi" w:cstheme="minorBidi"/>
              <w:noProof/>
              <w:lang w:bidi="ar-SA"/>
            </w:rPr>
          </w:pPr>
          <w:r w:rsidRPr="00A31220">
            <w:rPr>
              <w:noProof/>
            </w:rPr>
            <w:t>LIST OF ACRONYMS</w:t>
          </w:r>
          <w:r>
            <w:rPr>
              <w:noProof/>
              <w:webHidden/>
            </w:rPr>
            <w:tab/>
          </w:r>
          <w:r>
            <w:rPr>
              <w:noProof/>
              <w:webHidden/>
            </w:rPr>
            <w:fldChar w:fldCharType="begin"/>
          </w:r>
          <w:r>
            <w:rPr>
              <w:noProof/>
              <w:webHidden/>
            </w:rPr>
            <w:instrText xml:space="preserve"> PAGEREF _Toc66281198 \h </w:instrText>
          </w:r>
          <w:r>
            <w:rPr>
              <w:noProof/>
              <w:webHidden/>
            </w:rPr>
          </w:r>
          <w:r>
            <w:rPr>
              <w:noProof/>
              <w:webHidden/>
            </w:rPr>
            <w:fldChar w:fldCharType="separate"/>
          </w:r>
          <w:r>
            <w:rPr>
              <w:noProof/>
              <w:webHidden/>
            </w:rPr>
            <w:t>iii</w:t>
          </w:r>
          <w:r>
            <w:rPr>
              <w:noProof/>
              <w:webHidden/>
            </w:rPr>
            <w:fldChar w:fldCharType="end"/>
          </w:r>
        </w:p>
        <w:p w14:paraId="69F093EF" w14:textId="550CA15F" w:rsidR="002427B4" w:rsidRDefault="002427B4">
          <w:pPr>
            <w:pStyle w:val="TOC1"/>
            <w:tabs>
              <w:tab w:val="right" w:leader="dot" w:pos="9040"/>
            </w:tabs>
            <w:rPr>
              <w:rFonts w:asciiTheme="minorHAnsi" w:eastAsiaTheme="minorEastAsia" w:hAnsiTheme="minorHAnsi" w:cstheme="minorBidi"/>
              <w:noProof/>
              <w:lang w:bidi="ar-SA"/>
            </w:rPr>
          </w:pPr>
          <w:r w:rsidRPr="00A31220">
            <w:rPr>
              <w:noProof/>
            </w:rPr>
            <w:t>LIST OF TABLES AND FIGURES</w:t>
          </w:r>
          <w:r>
            <w:rPr>
              <w:noProof/>
              <w:webHidden/>
            </w:rPr>
            <w:tab/>
            <w:t>iv</w:t>
          </w:r>
        </w:p>
        <w:p w14:paraId="4D681BEE" w14:textId="5B215C07" w:rsidR="002427B4" w:rsidRDefault="002427B4">
          <w:pPr>
            <w:pStyle w:val="TOC1"/>
            <w:tabs>
              <w:tab w:val="right" w:leader="dot" w:pos="9040"/>
            </w:tabs>
            <w:rPr>
              <w:rFonts w:asciiTheme="minorHAnsi" w:eastAsiaTheme="minorEastAsia" w:hAnsiTheme="minorHAnsi" w:cstheme="minorBidi"/>
              <w:noProof/>
              <w:lang w:bidi="ar-SA"/>
            </w:rPr>
          </w:pPr>
          <w:r w:rsidRPr="00A31220">
            <w:rPr>
              <w:noProof/>
            </w:rPr>
            <w:t>EXECUTIVE SUMMARY</w:t>
          </w:r>
          <w:r>
            <w:rPr>
              <w:noProof/>
              <w:webHidden/>
            </w:rPr>
            <w:tab/>
            <w:t>v</w:t>
          </w:r>
        </w:p>
        <w:p w14:paraId="2E0446B7" w14:textId="4D818DAA" w:rsidR="002427B4" w:rsidRDefault="002427B4">
          <w:pPr>
            <w:pStyle w:val="TOC1"/>
            <w:tabs>
              <w:tab w:val="right" w:leader="dot" w:pos="9040"/>
            </w:tabs>
            <w:rPr>
              <w:rFonts w:asciiTheme="minorHAnsi" w:eastAsiaTheme="minorEastAsia" w:hAnsiTheme="minorHAnsi" w:cstheme="minorBidi"/>
              <w:noProof/>
              <w:lang w:bidi="ar-SA"/>
            </w:rPr>
          </w:pPr>
          <w:r w:rsidRPr="00A31220">
            <w:rPr>
              <w:noProof/>
              <w:w w:val="99"/>
            </w:rPr>
            <w:t>1.</w:t>
          </w:r>
          <w:r>
            <w:rPr>
              <w:rFonts w:asciiTheme="minorHAnsi" w:eastAsiaTheme="minorEastAsia" w:hAnsiTheme="minorHAnsi" w:cstheme="minorBidi"/>
              <w:noProof/>
              <w:lang w:bidi="ar-SA"/>
            </w:rPr>
            <w:tab/>
          </w:r>
          <w:r w:rsidRPr="00A31220">
            <w:rPr>
              <w:noProof/>
            </w:rPr>
            <w:t>THE LABOUR MANAGEMENT PROCEDURES FOR THE DIGITAL TANZANIA PROGRAM</w:t>
          </w:r>
          <w:r>
            <w:rPr>
              <w:noProof/>
              <w:webHidden/>
            </w:rPr>
            <w:tab/>
            <w:t>1</w:t>
          </w:r>
        </w:p>
        <w:p w14:paraId="7519985E" w14:textId="59F4ED4B" w:rsidR="002427B4" w:rsidRDefault="002427B4">
          <w:pPr>
            <w:pStyle w:val="TOC2"/>
            <w:tabs>
              <w:tab w:val="right" w:leader="dot" w:pos="9040"/>
            </w:tabs>
            <w:rPr>
              <w:rFonts w:asciiTheme="minorHAnsi" w:eastAsiaTheme="minorEastAsia" w:hAnsiTheme="minorHAnsi" w:cstheme="minorBidi"/>
              <w:noProof/>
              <w:lang w:bidi="ar-SA"/>
            </w:rPr>
          </w:pPr>
          <w:r w:rsidRPr="00A31220">
            <w:rPr>
              <w:noProof/>
              <w:spacing w:val="-2"/>
            </w:rPr>
            <w:t>1.1</w:t>
          </w:r>
          <w:r>
            <w:rPr>
              <w:rFonts w:asciiTheme="minorHAnsi" w:eastAsiaTheme="minorEastAsia" w:hAnsiTheme="minorHAnsi" w:cstheme="minorBidi"/>
              <w:noProof/>
              <w:lang w:bidi="ar-SA"/>
            </w:rPr>
            <w:tab/>
          </w:r>
          <w:r w:rsidRPr="00A31220">
            <w:rPr>
              <w:noProof/>
            </w:rPr>
            <w:t>OVERVIEW OF THE DIGITAL TANZANIA PROGRAM</w:t>
          </w:r>
          <w:r>
            <w:rPr>
              <w:noProof/>
              <w:webHidden/>
            </w:rPr>
            <w:tab/>
            <w:t>1</w:t>
          </w:r>
        </w:p>
        <w:p w14:paraId="71F74FB2" w14:textId="47D1344F" w:rsidR="002427B4" w:rsidRDefault="002427B4">
          <w:pPr>
            <w:pStyle w:val="TOC2"/>
            <w:tabs>
              <w:tab w:val="right" w:leader="dot" w:pos="9040"/>
            </w:tabs>
            <w:rPr>
              <w:rFonts w:asciiTheme="minorHAnsi" w:eastAsiaTheme="minorEastAsia" w:hAnsiTheme="minorHAnsi" w:cstheme="minorBidi"/>
              <w:noProof/>
              <w:lang w:bidi="ar-SA"/>
            </w:rPr>
          </w:pPr>
          <w:r w:rsidRPr="00A31220">
            <w:rPr>
              <w:noProof/>
              <w:spacing w:val="-2"/>
            </w:rPr>
            <w:t>1.2</w:t>
          </w:r>
          <w:r>
            <w:rPr>
              <w:rFonts w:asciiTheme="minorHAnsi" w:eastAsiaTheme="minorEastAsia" w:hAnsiTheme="minorHAnsi" w:cstheme="minorBidi"/>
              <w:noProof/>
              <w:lang w:bidi="ar-SA"/>
            </w:rPr>
            <w:tab/>
          </w:r>
          <w:r w:rsidRPr="00A31220">
            <w:rPr>
              <w:noProof/>
            </w:rPr>
            <w:t>Components of the Proposed Digital Tanzania Program</w:t>
          </w:r>
          <w:r>
            <w:rPr>
              <w:noProof/>
              <w:webHidden/>
            </w:rPr>
            <w:tab/>
            <w:t>1</w:t>
          </w:r>
        </w:p>
        <w:p w14:paraId="37B9621D" w14:textId="5008805A" w:rsidR="002427B4" w:rsidRDefault="002427B4">
          <w:pPr>
            <w:pStyle w:val="TOC1"/>
            <w:tabs>
              <w:tab w:val="right" w:leader="dot" w:pos="9040"/>
            </w:tabs>
            <w:rPr>
              <w:rFonts w:asciiTheme="minorHAnsi" w:eastAsiaTheme="minorEastAsia" w:hAnsiTheme="minorHAnsi" w:cstheme="minorBidi"/>
              <w:noProof/>
              <w:lang w:bidi="ar-SA"/>
            </w:rPr>
          </w:pPr>
          <w:r w:rsidRPr="00A31220">
            <w:rPr>
              <w:noProof/>
              <w:w w:val="99"/>
            </w:rPr>
            <w:t>2.</w:t>
          </w:r>
          <w:r>
            <w:rPr>
              <w:rFonts w:asciiTheme="minorHAnsi" w:eastAsiaTheme="minorEastAsia" w:hAnsiTheme="minorHAnsi" w:cstheme="minorBidi"/>
              <w:noProof/>
              <w:lang w:bidi="ar-SA"/>
            </w:rPr>
            <w:tab/>
          </w:r>
          <w:r w:rsidRPr="00A31220">
            <w:rPr>
              <w:noProof/>
            </w:rPr>
            <w:t>ANTICIPATED LABOUR USE IN THE PROJECT</w:t>
          </w:r>
          <w:r>
            <w:rPr>
              <w:noProof/>
              <w:webHidden/>
            </w:rPr>
            <w:tab/>
            <w:t>11</w:t>
          </w:r>
        </w:p>
        <w:p w14:paraId="5DF5D584" w14:textId="7B04A788" w:rsidR="002427B4" w:rsidRDefault="002427B4">
          <w:pPr>
            <w:pStyle w:val="TOC2"/>
            <w:tabs>
              <w:tab w:val="right" w:leader="dot" w:pos="9040"/>
            </w:tabs>
            <w:rPr>
              <w:rFonts w:asciiTheme="minorHAnsi" w:eastAsiaTheme="minorEastAsia" w:hAnsiTheme="minorHAnsi" w:cstheme="minorBidi"/>
              <w:noProof/>
              <w:lang w:bidi="ar-SA"/>
            </w:rPr>
          </w:pPr>
          <w:r w:rsidRPr="00A31220">
            <w:rPr>
              <w:noProof/>
              <w:spacing w:val="-2"/>
            </w:rPr>
            <w:t>2.1</w:t>
          </w:r>
          <w:r>
            <w:rPr>
              <w:rFonts w:asciiTheme="minorHAnsi" w:eastAsiaTheme="minorEastAsia" w:hAnsiTheme="minorHAnsi" w:cstheme="minorBidi"/>
              <w:noProof/>
              <w:lang w:bidi="ar-SA"/>
            </w:rPr>
            <w:tab/>
          </w:r>
          <w:r w:rsidRPr="00A31220">
            <w:rPr>
              <w:noProof/>
            </w:rPr>
            <w:t>Number of Program</w:t>
          </w:r>
          <w:r w:rsidRPr="00A31220">
            <w:rPr>
              <w:noProof/>
              <w:spacing w:val="-5"/>
            </w:rPr>
            <w:t xml:space="preserve"> </w:t>
          </w:r>
          <w:r w:rsidRPr="00A31220">
            <w:rPr>
              <w:noProof/>
            </w:rPr>
            <w:t>Workers:</w:t>
          </w:r>
          <w:r>
            <w:rPr>
              <w:noProof/>
              <w:webHidden/>
            </w:rPr>
            <w:tab/>
            <w:t>11</w:t>
          </w:r>
        </w:p>
        <w:p w14:paraId="3B0D00C5" w14:textId="0854DD2A" w:rsidR="002427B4" w:rsidRDefault="002427B4">
          <w:pPr>
            <w:pStyle w:val="TOC2"/>
            <w:tabs>
              <w:tab w:val="right" w:leader="dot" w:pos="9040"/>
            </w:tabs>
            <w:rPr>
              <w:rFonts w:asciiTheme="minorHAnsi" w:eastAsiaTheme="minorEastAsia" w:hAnsiTheme="minorHAnsi" w:cstheme="minorBidi"/>
              <w:noProof/>
              <w:lang w:bidi="ar-SA"/>
            </w:rPr>
          </w:pPr>
          <w:r w:rsidRPr="00A31220">
            <w:rPr>
              <w:noProof/>
              <w:spacing w:val="-2"/>
            </w:rPr>
            <w:t>2.2</w:t>
          </w:r>
          <w:r>
            <w:rPr>
              <w:rFonts w:asciiTheme="minorHAnsi" w:eastAsiaTheme="minorEastAsia" w:hAnsiTheme="minorHAnsi" w:cstheme="minorBidi"/>
              <w:noProof/>
              <w:lang w:bidi="ar-SA"/>
            </w:rPr>
            <w:tab/>
          </w:r>
          <w:r w:rsidRPr="00A31220">
            <w:rPr>
              <w:noProof/>
            </w:rPr>
            <w:t>Characteristics of Project</w:t>
          </w:r>
          <w:r w:rsidRPr="00A31220">
            <w:rPr>
              <w:noProof/>
              <w:spacing w:val="-3"/>
            </w:rPr>
            <w:t xml:space="preserve"> </w:t>
          </w:r>
          <w:r w:rsidRPr="00A31220">
            <w:rPr>
              <w:noProof/>
            </w:rPr>
            <w:t>Workers:</w:t>
          </w:r>
          <w:r>
            <w:rPr>
              <w:noProof/>
              <w:webHidden/>
            </w:rPr>
            <w:tab/>
            <w:t>11</w:t>
          </w:r>
        </w:p>
        <w:p w14:paraId="7CE35AE8" w14:textId="33822B10" w:rsidR="002427B4" w:rsidRDefault="002427B4">
          <w:pPr>
            <w:pStyle w:val="TOC2"/>
            <w:tabs>
              <w:tab w:val="left" w:pos="880"/>
              <w:tab w:val="right" w:leader="dot" w:pos="9040"/>
            </w:tabs>
            <w:rPr>
              <w:rFonts w:asciiTheme="minorHAnsi" w:eastAsiaTheme="minorEastAsia" w:hAnsiTheme="minorHAnsi" w:cstheme="minorBidi"/>
              <w:noProof/>
              <w:lang w:bidi="ar-SA"/>
            </w:rPr>
          </w:pPr>
          <w:r w:rsidRPr="00A31220">
            <w:rPr>
              <w:noProof/>
              <w:spacing w:val="-2"/>
            </w:rPr>
            <w:t>2.2.1</w:t>
          </w:r>
          <w:r>
            <w:rPr>
              <w:rFonts w:asciiTheme="minorHAnsi" w:eastAsiaTheme="minorEastAsia" w:hAnsiTheme="minorHAnsi" w:cstheme="minorBidi"/>
              <w:noProof/>
              <w:lang w:bidi="ar-SA"/>
            </w:rPr>
            <w:tab/>
          </w:r>
          <w:r w:rsidRPr="00A31220">
            <w:rPr>
              <w:noProof/>
            </w:rPr>
            <w:t>Direct</w:t>
          </w:r>
          <w:r w:rsidRPr="00A31220">
            <w:rPr>
              <w:noProof/>
              <w:spacing w:val="-1"/>
            </w:rPr>
            <w:t xml:space="preserve"> </w:t>
          </w:r>
          <w:r w:rsidRPr="00A31220">
            <w:rPr>
              <w:noProof/>
            </w:rPr>
            <w:t>Workers:</w:t>
          </w:r>
          <w:r>
            <w:rPr>
              <w:noProof/>
              <w:webHidden/>
            </w:rPr>
            <w:tab/>
            <w:t>12</w:t>
          </w:r>
        </w:p>
        <w:p w14:paraId="39237237" w14:textId="67B357FA" w:rsidR="002427B4" w:rsidRDefault="002427B4">
          <w:pPr>
            <w:pStyle w:val="TOC2"/>
            <w:tabs>
              <w:tab w:val="left" w:pos="880"/>
              <w:tab w:val="right" w:leader="dot" w:pos="9040"/>
            </w:tabs>
            <w:rPr>
              <w:rFonts w:asciiTheme="minorHAnsi" w:eastAsiaTheme="minorEastAsia" w:hAnsiTheme="minorHAnsi" w:cstheme="minorBidi"/>
              <w:noProof/>
              <w:lang w:bidi="ar-SA"/>
            </w:rPr>
          </w:pPr>
          <w:r w:rsidRPr="00A31220">
            <w:rPr>
              <w:noProof/>
              <w:spacing w:val="-2"/>
            </w:rPr>
            <w:t>2.2.2</w:t>
          </w:r>
          <w:r>
            <w:rPr>
              <w:rFonts w:asciiTheme="minorHAnsi" w:eastAsiaTheme="minorEastAsia" w:hAnsiTheme="minorHAnsi" w:cstheme="minorBidi"/>
              <w:noProof/>
              <w:lang w:bidi="ar-SA"/>
            </w:rPr>
            <w:tab/>
          </w:r>
          <w:r w:rsidRPr="00A31220">
            <w:rPr>
              <w:noProof/>
            </w:rPr>
            <w:t>Contracted</w:t>
          </w:r>
          <w:r w:rsidRPr="00A31220">
            <w:rPr>
              <w:noProof/>
              <w:spacing w:val="-2"/>
            </w:rPr>
            <w:t xml:space="preserve"> </w:t>
          </w:r>
          <w:r w:rsidRPr="00A31220">
            <w:rPr>
              <w:noProof/>
            </w:rPr>
            <w:t>Workers:</w:t>
          </w:r>
          <w:r>
            <w:rPr>
              <w:noProof/>
              <w:webHidden/>
            </w:rPr>
            <w:tab/>
            <w:t>12</w:t>
          </w:r>
        </w:p>
        <w:p w14:paraId="1FE16C3E" w14:textId="4E1E721F" w:rsidR="002427B4" w:rsidRDefault="002427B4">
          <w:pPr>
            <w:pStyle w:val="TOC1"/>
            <w:tabs>
              <w:tab w:val="right" w:leader="dot" w:pos="9040"/>
            </w:tabs>
            <w:rPr>
              <w:rFonts w:asciiTheme="minorHAnsi" w:eastAsiaTheme="minorEastAsia" w:hAnsiTheme="minorHAnsi" w:cstheme="minorBidi"/>
              <w:noProof/>
              <w:lang w:bidi="ar-SA"/>
            </w:rPr>
          </w:pPr>
          <w:r w:rsidRPr="00A31220">
            <w:rPr>
              <w:noProof/>
              <w:w w:val="99"/>
            </w:rPr>
            <w:t>3.</w:t>
          </w:r>
          <w:r>
            <w:rPr>
              <w:rFonts w:asciiTheme="minorHAnsi" w:eastAsiaTheme="minorEastAsia" w:hAnsiTheme="minorHAnsi" w:cstheme="minorBidi"/>
              <w:noProof/>
              <w:lang w:bidi="ar-SA"/>
            </w:rPr>
            <w:tab/>
          </w:r>
          <w:r w:rsidRPr="00A31220">
            <w:rPr>
              <w:noProof/>
            </w:rPr>
            <w:t>ASSESSMENT OF KEY POTENTIAL LABOUR RISKS</w:t>
          </w:r>
          <w:r>
            <w:rPr>
              <w:noProof/>
              <w:webHidden/>
            </w:rPr>
            <w:tab/>
            <w:t>14</w:t>
          </w:r>
        </w:p>
        <w:p w14:paraId="26024C35" w14:textId="73FE36AE" w:rsidR="002427B4" w:rsidRDefault="002427B4">
          <w:pPr>
            <w:pStyle w:val="TOC2"/>
            <w:tabs>
              <w:tab w:val="right" w:leader="dot" w:pos="9040"/>
            </w:tabs>
            <w:rPr>
              <w:rFonts w:asciiTheme="minorHAnsi" w:eastAsiaTheme="minorEastAsia" w:hAnsiTheme="minorHAnsi" w:cstheme="minorBidi"/>
              <w:noProof/>
              <w:lang w:bidi="ar-SA"/>
            </w:rPr>
          </w:pPr>
          <w:r w:rsidRPr="00A31220">
            <w:rPr>
              <w:noProof/>
              <w:spacing w:val="-2"/>
            </w:rPr>
            <w:t>3.1</w:t>
          </w:r>
          <w:r>
            <w:rPr>
              <w:rFonts w:asciiTheme="minorHAnsi" w:eastAsiaTheme="minorEastAsia" w:hAnsiTheme="minorHAnsi" w:cstheme="minorBidi"/>
              <w:noProof/>
              <w:lang w:bidi="ar-SA"/>
            </w:rPr>
            <w:tab/>
          </w:r>
          <w:r w:rsidRPr="00A31220">
            <w:rPr>
              <w:noProof/>
            </w:rPr>
            <w:t>Project</w:t>
          </w:r>
          <w:r w:rsidRPr="00A31220">
            <w:rPr>
              <w:noProof/>
              <w:spacing w:val="-1"/>
            </w:rPr>
            <w:t xml:space="preserve"> </w:t>
          </w:r>
          <w:r w:rsidRPr="00A31220">
            <w:rPr>
              <w:noProof/>
            </w:rPr>
            <w:t>Activities</w:t>
          </w:r>
          <w:r>
            <w:rPr>
              <w:noProof/>
              <w:webHidden/>
            </w:rPr>
            <w:tab/>
            <w:t>14</w:t>
          </w:r>
        </w:p>
        <w:p w14:paraId="4132643F" w14:textId="786D68FD" w:rsidR="002427B4" w:rsidRDefault="002427B4">
          <w:pPr>
            <w:pStyle w:val="TOC2"/>
            <w:tabs>
              <w:tab w:val="right" w:leader="dot" w:pos="9040"/>
            </w:tabs>
            <w:rPr>
              <w:rFonts w:asciiTheme="minorHAnsi" w:eastAsiaTheme="minorEastAsia" w:hAnsiTheme="minorHAnsi" w:cstheme="minorBidi"/>
              <w:noProof/>
              <w:lang w:bidi="ar-SA"/>
            </w:rPr>
          </w:pPr>
          <w:r w:rsidRPr="00A31220">
            <w:rPr>
              <w:noProof/>
              <w:spacing w:val="-2"/>
            </w:rPr>
            <w:t>3.2</w:t>
          </w:r>
          <w:r>
            <w:rPr>
              <w:rFonts w:asciiTheme="minorHAnsi" w:eastAsiaTheme="minorEastAsia" w:hAnsiTheme="minorHAnsi" w:cstheme="minorBidi"/>
              <w:noProof/>
              <w:lang w:bidi="ar-SA"/>
            </w:rPr>
            <w:tab/>
          </w:r>
          <w:r w:rsidRPr="00A31220">
            <w:rPr>
              <w:noProof/>
            </w:rPr>
            <w:t>Potential project Labour related risks</w:t>
          </w:r>
          <w:r>
            <w:rPr>
              <w:noProof/>
              <w:webHidden/>
            </w:rPr>
            <w:tab/>
            <w:t>14</w:t>
          </w:r>
        </w:p>
        <w:p w14:paraId="453C9A4E" w14:textId="46A9CE73" w:rsidR="002427B4" w:rsidRDefault="002427B4">
          <w:pPr>
            <w:pStyle w:val="TOC1"/>
            <w:tabs>
              <w:tab w:val="right" w:leader="dot" w:pos="9040"/>
            </w:tabs>
            <w:rPr>
              <w:rFonts w:asciiTheme="minorHAnsi" w:eastAsiaTheme="minorEastAsia" w:hAnsiTheme="minorHAnsi" w:cstheme="minorBidi"/>
              <w:noProof/>
              <w:lang w:bidi="ar-SA"/>
            </w:rPr>
          </w:pPr>
          <w:r w:rsidRPr="00A31220">
            <w:rPr>
              <w:noProof/>
              <w:w w:val="99"/>
            </w:rPr>
            <w:t>4.</w:t>
          </w:r>
          <w:r>
            <w:rPr>
              <w:rFonts w:asciiTheme="minorHAnsi" w:eastAsiaTheme="minorEastAsia" w:hAnsiTheme="minorHAnsi" w:cstheme="minorBidi"/>
              <w:noProof/>
              <w:lang w:bidi="ar-SA"/>
            </w:rPr>
            <w:tab/>
          </w:r>
          <w:r w:rsidRPr="00A31220">
            <w:rPr>
              <w:noProof/>
            </w:rPr>
            <w:t>BRIEF OVERVIEW OF LABOUR LEGISLATION: TERMS AND CONDITIONS</w:t>
          </w:r>
          <w:r>
            <w:rPr>
              <w:noProof/>
              <w:webHidden/>
            </w:rPr>
            <w:tab/>
            <w:t>23</w:t>
          </w:r>
        </w:p>
        <w:p w14:paraId="40F87EDF" w14:textId="26D73B5A" w:rsidR="002427B4" w:rsidRDefault="002427B4" w:rsidP="00A31220">
          <w:pPr>
            <w:pStyle w:val="TOC1"/>
            <w:tabs>
              <w:tab w:val="right" w:leader="dot" w:pos="9040"/>
            </w:tabs>
            <w:jc w:val="left"/>
            <w:rPr>
              <w:rFonts w:asciiTheme="minorHAnsi" w:eastAsiaTheme="minorEastAsia" w:hAnsiTheme="minorHAnsi" w:cstheme="minorBidi"/>
              <w:noProof/>
              <w:lang w:bidi="ar-SA"/>
            </w:rPr>
          </w:pPr>
          <w:r w:rsidRPr="00A31220">
            <w:rPr>
              <w:noProof/>
              <w:w w:val="99"/>
            </w:rPr>
            <w:t>5.</w:t>
          </w:r>
          <w:r>
            <w:rPr>
              <w:rFonts w:asciiTheme="minorHAnsi" w:eastAsiaTheme="minorEastAsia" w:hAnsiTheme="minorHAnsi" w:cstheme="minorBidi"/>
              <w:noProof/>
              <w:lang w:bidi="ar-SA"/>
            </w:rPr>
            <w:tab/>
          </w:r>
          <w:r w:rsidRPr="00A31220">
            <w:rPr>
              <w:noProof/>
            </w:rPr>
            <w:t>BRIEF OVERVIEW OF LABOUR LEGISLATION: OCCUPATIONAL HEALTH AND SAFETY</w:t>
          </w:r>
          <w:r>
            <w:rPr>
              <w:noProof/>
              <w:webHidden/>
            </w:rPr>
            <w:tab/>
            <w:t>24</w:t>
          </w:r>
        </w:p>
        <w:p w14:paraId="1828175E" w14:textId="7E8F83FF" w:rsidR="002427B4" w:rsidRDefault="002427B4">
          <w:pPr>
            <w:pStyle w:val="TOC1"/>
            <w:tabs>
              <w:tab w:val="right" w:leader="dot" w:pos="9040"/>
            </w:tabs>
            <w:rPr>
              <w:rFonts w:asciiTheme="minorHAnsi" w:eastAsiaTheme="minorEastAsia" w:hAnsiTheme="minorHAnsi" w:cstheme="minorBidi"/>
              <w:noProof/>
              <w:lang w:bidi="ar-SA"/>
            </w:rPr>
          </w:pPr>
          <w:r w:rsidRPr="00A31220">
            <w:rPr>
              <w:noProof/>
              <w:w w:val="99"/>
            </w:rPr>
            <w:t>6.</w:t>
          </w:r>
          <w:r>
            <w:rPr>
              <w:rFonts w:asciiTheme="minorHAnsi" w:eastAsiaTheme="minorEastAsia" w:hAnsiTheme="minorHAnsi" w:cstheme="minorBidi"/>
              <w:noProof/>
              <w:lang w:bidi="ar-SA"/>
            </w:rPr>
            <w:tab/>
          </w:r>
          <w:r w:rsidRPr="00A31220">
            <w:rPr>
              <w:noProof/>
            </w:rPr>
            <w:t>RESPONSIBLE STAFF</w:t>
          </w:r>
          <w:r>
            <w:rPr>
              <w:noProof/>
              <w:webHidden/>
            </w:rPr>
            <w:tab/>
            <w:t>25</w:t>
          </w:r>
        </w:p>
        <w:p w14:paraId="55152945" w14:textId="60450180" w:rsidR="002427B4" w:rsidRDefault="002427B4">
          <w:pPr>
            <w:pStyle w:val="TOC1"/>
            <w:tabs>
              <w:tab w:val="right" w:leader="dot" w:pos="9040"/>
            </w:tabs>
            <w:rPr>
              <w:rFonts w:asciiTheme="minorHAnsi" w:eastAsiaTheme="minorEastAsia" w:hAnsiTheme="minorHAnsi" w:cstheme="minorBidi"/>
              <w:noProof/>
              <w:lang w:bidi="ar-SA"/>
            </w:rPr>
          </w:pPr>
          <w:r w:rsidRPr="00A31220">
            <w:rPr>
              <w:noProof/>
              <w:w w:val="99"/>
            </w:rPr>
            <w:t>7.</w:t>
          </w:r>
          <w:r>
            <w:rPr>
              <w:rFonts w:asciiTheme="minorHAnsi" w:eastAsiaTheme="minorEastAsia" w:hAnsiTheme="minorHAnsi" w:cstheme="minorBidi"/>
              <w:noProof/>
              <w:lang w:bidi="ar-SA"/>
            </w:rPr>
            <w:tab/>
          </w:r>
          <w:r w:rsidRPr="00A31220">
            <w:rPr>
              <w:noProof/>
            </w:rPr>
            <w:t>POLICIES AND PROCEDURES</w:t>
          </w:r>
          <w:r>
            <w:rPr>
              <w:noProof/>
              <w:webHidden/>
            </w:rPr>
            <w:tab/>
            <w:t>32</w:t>
          </w:r>
        </w:p>
        <w:p w14:paraId="27DD17C8" w14:textId="17B11650" w:rsidR="002427B4" w:rsidRDefault="002427B4">
          <w:pPr>
            <w:pStyle w:val="TOC1"/>
            <w:tabs>
              <w:tab w:val="right" w:leader="dot" w:pos="9040"/>
            </w:tabs>
            <w:rPr>
              <w:rFonts w:asciiTheme="minorHAnsi" w:eastAsiaTheme="minorEastAsia" w:hAnsiTheme="minorHAnsi" w:cstheme="minorBidi"/>
              <w:noProof/>
              <w:lang w:bidi="ar-SA"/>
            </w:rPr>
          </w:pPr>
          <w:r w:rsidRPr="00A31220">
            <w:rPr>
              <w:noProof/>
              <w:w w:val="99"/>
            </w:rPr>
            <w:t>8.</w:t>
          </w:r>
          <w:r>
            <w:rPr>
              <w:rFonts w:asciiTheme="minorHAnsi" w:eastAsiaTheme="minorEastAsia" w:hAnsiTheme="minorHAnsi" w:cstheme="minorBidi"/>
              <w:noProof/>
              <w:lang w:bidi="ar-SA"/>
            </w:rPr>
            <w:tab/>
          </w:r>
          <w:r w:rsidRPr="00A31220">
            <w:rPr>
              <w:noProof/>
            </w:rPr>
            <w:t>AGE OF EMPLOYMENT</w:t>
          </w:r>
          <w:r>
            <w:rPr>
              <w:noProof/>
              <w:webHidden/>
            </w:rPr>
            <w:tab/>
            <w:t>33</w:t>
          </w:r>
        </w:p>
        <w:p w14:paraId="67E613B8" w14:textId="6789B190" w:rsidR="002427B4" w:rsidRDefault="002427B4">
          <w:pPr>
            <w:pStyle w:val="TOC1"/>
            <w:tabs>
              <w:tab w:val="right" w:leader="dot" w:pos="9040"/>
            </w:tabs>
            <w:rPr>
              <w:rFonts w:asciiTheme="minorHAnsi" w:eastAsiaTheme="minorEastAsia" w:hAnsiTheme="minorHAnsi" w:cstheme="minorBidi"/>
              <w:noProof/>
              <w:lang w:bidi="ar-SA"/>
            </w:rPr>
          </w:pPr>
          <w:r w:rsidRPr="00A31220">
            <w:rPr>
              <w:noProof/>
              <w:w w:val="99"/>
            </w:rPr>
            <w:t>9.</w:t>
          </w:r>
          <w:r>
            <w:rPr>
              <w:rFonts w:asciiTheme="minorHAnsi" w:eastAsiaTheme="minorEastAsia" w:hAnsiTheme="minorHAnsi" w:cstheme="minorBidi"/>
              <w:noProof/>
              <w:lang w:bidi="ar-SA"/>
            </w:rPr>
            <w:tab/>
          </w:r>
          <w:r w:rsidRPr="00A31220">
            <w:rPr>
              <w:noProof/>
            </w:rPr>
            <w:t>TERMS AND CONDITIONS</w:t>
          </w:r>
          <w:r>
            <w:rPr>
              <w:noProof/>
              <w:webHidden/>
            </w:rPr>
            <w:tab/>
            <w:t>35</w:t>
          </w:r>
        </w:p>
        <w:p w14:paraId="008F5F4D" w14:textId="7741D728" w:rsidR="002427B4" w:rsidRDefault="002427B4">
          <w:pPr>
            <w:pStyle w:val="TOC1"/>
            <w:tabs>
              <w:tab w:val="right" w:leader="dot" w:pos="9040"/>
            </w:tabs>
            <w:rPr>
              <w:rFonts w:asciiTheme="minorHAnsi" w:eastAsiaTheme="minorEastAsia" w:hAnsiTheme="minorHAnsi" w:cstheme="minorBidi"/>
              <w:noProof/>
              <w:lang w:bidi="ar-SA"/>
            </w:rPr>
          </w:pPr>
          <w:r w:rsidRPr="00A31220">
            <w:rPr>
              <w:noProof/>
              <w:w w:val="99"/>
            </w:rPr>
            <w:t>10.</w:t>
          </w:r>
          <w:r>
            <w:rPr>
              <w:rFonts w:asciiTheme="minorHAnsi" w:eastAsiaTheme="minorEastAsia" w:hAnsiTheme="minorHAnsi" w:cstheme="minorBidi"/>
              <w:noProof/>
              <w:lang w:bidi="ar-SA"/>
            </w:rPr>
            <w:tab/>
          </w:r>
          <w:r w:rsidRPr="00A31220">
            <w:rPr>
              <w:noProof/>
            </w:rPr>
            <w:t>GRIEVANCE</w:t>
          </w:r>
          <w:r w:rsidRPr="00A31220">
            <w:rPr>
              <w:noProof/>
              <w:spacing w:val="-4"/>
            </w:rPr>
            <w:t xml:space="preserve"> </w:t>
          </w:r>
          <w:r w:rsidRPr="00A31220">
            <w:rPr>
              <w:noProof/>
            </w:rPr>
            <w:t>MECHANISM</w:t>
          </w:r>
          <w:r>
            <w:rPr>
              <w:noProof/>
              <w:webHidden/>
            </w:rPr>
            <w:tab/>
            <w:t>35</w:t>
          </w:r>
        </w:p>
        <w:p w14:paraId="1747BE34" w14:textId="200DA618" w:rsidR="002427B4" w:rsidRDefault="002427B4">
          <w:pPr>
            <w:pStyle w:val="TOC1"/>
            <w:tabs>
              <w:tab w:val="right" w:leader="dot" w:pos="9040"/>
            </w:tabs>
            <w:rPr>
              <w:rFonts w:asciiTheme="minorHAnsi" w:eastAsiaTheme="minorEastAsia" w:hAnsiTheme="minorHAnsi" w:cstheme="minorBidi"/>
              <w:noProof/>
              <w:lang w:bidi="ar-SA"/>
            </w:rPr>
          </w:pPr>
          <w:r w:rsidRPr="00A31220">
            <w:rPr>
              <w:noProof/>
              <w:w w:val="99"/>
            </w:rPr>
            <w:t>11.</w:t>
          </w:r>
          <w:r>
            <w:rPr>
              <w:rFonts w:asciiTheme="minorHAnsi" w:eastAsiaTheme="minorEastAsia" w:hAnsiTheme="minorHAnsi" w:cstheme="minorBidi"/>
              <w:noProof/>
              <w:lang w:bidi="ar-SA"/>
            </w:rPr>
            <w:tab/>
          </w:r>
          <w:r w:rsidRPr="00A31220">
            <w:rPr>
              <w:noProof/>
            </w:rPr>
            <w:t>CONTRACTOR</w:t>
          </w:r>
          <w:r w:rsidRPr="00A31220">
            <w:rPr>
              <w:noProof/>
              <w:spacing w:val="-4"/>
            </w:rPr>
            <w:t xml:space="preserve"> </w:t>
          </w:r>
          <w:r w:rsidRPr="00A31220">
            <w:rPr>
              <w:noProof/>
            </w:rPr>
            <w:t>MANAGEMENT</w:t>
          </w:r>
          <w:r>
            <w:rPr>
              <w:noProof/>
              <w:webHidden/>
            </w:rPr>
            <w:tab/>
            <w:t>38</w:t>
          </w:r>
        </w:p>
        <w:p w14:paraId="36589155" w14:textId="3D6CA000" w:rsidR="002427B4" w:rsidRDefault="002427B4">
          <w:pPr>
            <w:pStyle w:val="TOC1"/>
            <w:tabs>
              <w:tab w:val="right" w:leader="dot" w:pos="9040"/>
            </w:tabs>
            <w:rPr>
              <w:rFonts w:asciiTheme="minorHAnsi" w:eastAsiaTheme="minorEastAsia" w:hAnsiTheme="minorHAnsi" w:cstheme="minorBidi"/>
              <w:noProof/>
              <w:lang w:bidi="ar-SA"/>
            </w:rPr>
          </w:pPr>
          <w:r w:rsidRPr="00A31220">
            <w:rPr>
              <w:noProof/>
              <w:w w:val="99"/>
            </w:rPr>
            <w:t>12.</w:t>
          </w:r>
          <w:r>
            <w:rPr>
              <w:rFonts w:asciiTheme="minorHAnsi" w:eastAsiaTheme="minorEastAsia" w:hAnsiTheme="minorHAnsi" w:cstheme="minorBidi"/>
              <w:noProof/>
              <w:lang w:bidi="ar-SA"/>
            </w:rPr>
            <w:tab/>
          </w:r>
          <w:r w:rsidRPr="00A31220">
            <w:rPr>
              <w:noProof/>
            </w:rPr>
            <w:t>PRIMARY SUPPLY</w:t>
          </w:r>
          <w:r w:rsidRPr="00A31220">
            <w:rPr>
              <w:noProof/>
              <w:spacing w:val="-4"/>
            </w:rPr>
            <w:t xml:space="preserve"> </w:t>
          </w:r>
          <w:r w:rsidRPr="00A31220">
            <w:rPr>
              <w:noProof/>
            </w:rPr>
            <w:t>WORKERS</w:t>
          </w:r>
          <w:r>
            <w:rPr>
              <w:noProof/>
              <w:webHidden/>
            </w:rPr>
            <w:tab/>
            <w:t>40</w:t>
          </w:r>
        </w:p>
        <w:p w14:paraId="39A85BDB" w14:textId="7ECC30F2" w:rsidR="000A2B59" w:rsidRPr="0063018C" w:rsidRDefault="00B91ACD">
          <w:pPr>
            <w:rPr>
              <w:color w:val="000000" w:themeColor="text1"/>
            </w:rPr>
          </w:pPr>
        </w:p>
      </w:sdtContent>
    </w:sdt>
    <w:p w14:paraId="1BE1A5F4" w14:textId="11D723D2" w:rsidR="00B50680" w:rsidRPr="0063018C" w:rsidRDefault="00B50680" w:rsidP="00E16193">
      <w:pPr>
        <w:pStyle w:val="TOC2"/>
        <w:tabs>
          <w:tab w:val="left" w:leader="dot" w:pos="10081"/>
        </w:tabs>
        <w:spacing w:before="560"/>
        <w:ind w:left="119" w:firstLine="0"/>
        <w:rPr>
          <w:rFonts w:ascii="Calibri"/>
          <w:color w:val="000000" w:themeColor="text1"/>
        </w:rPr>
      </w:pPr>
    </w:p>
    <w:p w14:paraId="3AA852F0" w14:textId="77777777" w:rsidR="00B50680" w:rsidRPr="0063018C" w:rsidRDefault="00B50680" w:rsidP="000A2B59">
      <w:pPr>
        <w:rPr>
          <w:rFonts w:ascii="Calibri"/>
          <w:color w:val="000000" w:themeColor="text1"/>
        </w:rPr>
        <w:sectPr w:rsidR="00B50680" w:rsidRPr="0063018C" w:rsidSect="00FD1D5D">
          <w:footerReference w:type="default" r:id="rId15"/>
          <w:pgSz w:w="11930" w:h="16850"/>
          <w:pgMar w:top="1440" w:right="1440" w:bottom="1440" w:left="1440" w:header="0" w:footer="437" w:gutter="0"/>
          <w:pgNumType w:fmt="lowerRoman"/>
          <w:cols w:space="720"/>
          <w:docGrid w:linePitch="299"/>
        </w:sectPr>
      </w:pPr>
    </w:p>
    <w:p w14:paraId="66829E19" w14:textId="07B985B4" w:rsidR="00B50680" w:rsidRPr="0063018C" w:rsidRDefault="008C0DE0" w:rsidP="000A2B59">
      <w:pPr>
        <w:pStyle w:val="Heading1"/>
        <w:spacing w:before="81"/>
        <w:ind w:left="119" w:firstLine="0"/>
        <w:rPr>
          <w:color w:val="000000" w:themeColor="text1"/>
        </w:rPr>
      </w:pPr>
      <w:bookmarkStart w:id="1" w:name="_Toc66281198"/>
      <w:r w:rsidRPr="0063018C">
        <w:rPr>
          <w:color w:val="000000" w:themeColor="text1"/>
        </w:rPr>
        <w:lastRenderedPageBreak/>
        <w:t>LIST OF ACRONYMS</w:t>
      </w:r>
      <w:bookmarkEnd w:id="1"/>
    </w:p>
    <w:p w14:paraId="734AFBD7" w14:textId="77777777" w:rsidR="001E0013" w:rsidRPr="0063018C" w:rsidRDefault="001E0013" w:rsidP="000A2B59">
      <w:pPr>
        <w:pStyle w:val="Heading1"/>
        <w:spacing w:before="81"/>
        <w:ind w:left="119" w:firstLine="0"/>
        <w:rPr>
          <w:color w:val="000000" w:themeColor="text1"/>
        </w:rPr>
      </w:pPr>
    </w:p>
    <w:tbl>
      <w:tblPr>
        <w:tblW w:w="9760" w:type="dxa"/>
        <w:tblLook w:val="04A0" w:firstRow="1" w:lastRow="0" w:firstColumn="1" w:lastColumn="0" w:noHBand="0" w:noVBand="1"/>
      </w:tblPr>
      <w:tblGrid>
        <w:gridCol w:w="1500"/>
        <w:gridCol w:w="8260"/>
      </w:tblGrid>
      <w:tr w:rsidR="001E0013" w:rsidRPr="0063018C" w14:paraId="0CC8E701" w14:textId="77777777" w:rsidTr="001E0013">
        <w:trPr>
          <w:trHeight w:val="300"/>
        </w:trPr>
        <w:tc>
          <w:tcPr>
            <w:tcW w:w="1500" w:type="dxa"/>
            <w:tcBorders>
              <w:top w:val="nil"/>
              <w:left w:val="nil"/>
              <w:bottom w:val="nil"/>
              <w:right w:val="nil"/>
            </w:tcBorders>
            <w:shd w:val="clear" w:color="auto" w:fill="auto"/>
            <w:noWrap/>
            <w:vAlign w:val="center"/>
            <w:hideMark/>
          </w:tcPr>
          <w:p w14:paraId="5CB776AF" w14:textId="77777777" w:rsidR="001E0013" w:rsidRPr="0063018C" w:rsidRDefault="001E0013" w:rsidP="000A2B59">
            <w:pPr>
              <w:widowControl/>
              <w:autoSpaceDE/>
              <w:autoSpaceDN/>
              <w:rPr>
                <w:rFonts w:eastAsia="Times New Roman"/>
                <w:color w:val="000000" w:themeColor="text1"/>
                <w:sz w:val="24"/>
                <w:szCs w:val="24"/>
                <w:lang w:val="en-GB" w:eastAsia="en-GB" w:bidi="ar-SA"/>
              </w:rPr>
            </w:pPr>
            <w:r w:rsidRPr="0063018C">
              <w:rPr>
                <w:rFonts w:eastAsia="Times New Roman"/>
                <w:color w:val="000000" w:themeColor="text1"/>
                <w:sz w:val="24"/>
                <w:szCs w:val="24"/>
                <w:lang w:eastAsia="en-GB" w:bidi="ar-SA"/>
              </w:rPr>
              <w:t>CBRM</w:t>
            </w:r>
          </w:p>
        </w:tc>
        <w:tc>
          <w:tcPr>
            <w:tcW w:w="8260" w:type="dxa"/>
            <w:tcBorders>
              <w:top w:val="nil"/>
              <w:left w:val="nil"/>
              <w:bottom w:val="nil"/>
              <w:right w:val="nil"/>
            </w:tcBorders>
            <w:shd w:val="clear" w:color="auto" w:fill="auto"/>
            <w:noWrap/>
            <w:vAlign w:val="center"/>
            <w:hideMark/>
          </w:tcPr>
          <w:p w14:paraId="0550EE0C" w14:textId="77777777" w:rsidR="001E0013" w:rsidRPr="0063018C" w:rsidRDefault="001E0013" w:rsidP="000A2B59">
            <w:pPr>
              <w:widowControl/>
              <w:autoSpaceDE/>
              <w:autoSpaceDN/>
              <w:rPr>
                <w:rFonts w:eastAsia="Times New Roman"/>
                <w:color w:val="000000" w:themeColor="text1"/>
                <w:sz w:val="24"/>
                <w:szCs w:val="24"/>
                <w:lang w:val="en-GB" w:eastAsia="en-GB" w:bidi="ar-SA"/>
              </w:rPr>
            </w:pPr>
            <w:r w:rsidRPr="0063018C">
              <w:rPr>
                <w:rFonts w:eastAsia="Times New Roman"/>
                <w:color w:val="000000" w:themeColor="text1"/>
                <w:sz w:val="24"/>
                <w:szCs w:val="24"/>
                <w:lang w:val="en-GB" w:eastAsia="en-GB" w:bidi="ar-SA"/>
              </w:rPr>
              <w:t xml:space="preserve">Community Based Routine Maintenance </w:t>
            </w:r>
          </w:p>
        </w:tc>
      </w:tr>
      <w:tr w:rsidR="001E0013" w:rsidRPr="0063018C" w14:paraId="308530A2" w14:textId="77777777" w:rsidTr="001E0013">
        <w:trPr>
          <w:trHeight w:val="300"/>
        </w:trPr>
        <w:tc>
          <w:tcPr>
            <w:tcW w:w="1500" w:type="dxa"/>
            <w:tcBorders>
              <w:top w:val="nil"/>
              <w:left w:val="nil"/>
              <w:bottom w:val="nil"/>
              <w:right w:val="nil"/>
            </w:tcBorders>
            <w:shd w:val="clear" w:color="auto" w:fill="auto"/>
            <w:noWrap/>
            <w:vAlign w:val="center"/>
            <w:hideMark/>
          </w:tcPr>
          <w:p w14:paraId="1252BE06" w14:textId="77777777" w:rsidR="001E0013" w:rsidRPr="0063018C" w:rsidRDefault="001E0013" w:rsidP="000A2B59">
            <w:pPr>
              <w:widowControl/>
              <w:autoSpaceDE/>
              <w:autoSpaceDN/>
              <w:rPr>
                <w:rFonts w:eastAsia="Times New Roman"/>
                <w:color w:val="000000" w:themeColor="text1"/>
                <w:sz w:val="24"/>
                <w:szCs w:val="24"/>
                <w:lang w:val="en-GB" w:eastAsia="en-GB" w:bidi="ar-SA"/>
              </w:rPr>
            </w:pPr>
            <w:r w:rsidRPr="0063018C">
              <w:rPr>
                <w:rFonts w:eastAsia="Times New Roman"/>
                <w:color w:val="000000" w:themeColor="text1"/>
                <w:sz w:val="24"/>
                <w:szCs w:val="24"/>
                <w:lang w:val="en-GB" w:eastAsia="en-GB" w:bidi="ar-SA"/>
              </w:rPr>
              <w:t>CERC</w:t>
            </w:r>
          </w:p>
        </w:tc>
        <w:tc>
          <w:tcPr>
            <w:tcW w:w="8260" w:type="dxa"/>
            <w:tcBorders>
              <w:top w:val="nil"/>
              <w:left w:val="nil"/>
              <w:bottom w:val="nil"/>
              <w:right w:val="nil"/>
            </w:tcBorders>
            <w:shd w:val="clear" w:color="auto" w:fill="auto"/>
            <w:noWrap/>
            <w:vAlign w:val="center"/>
            <w:hideMark/>
          </w:tcPr>
          <w:p w14:paraId="0B50A98D" w14:textId="77777777" w:rsidR="001E0013" w:rsidRPr="0063018C" w:rsidRDefault="001E0013" w:rsidP="000A2B59">
            <w:pPr>
              <w:widowControl/>
              <w:autoSpaceDE/>
              <w:autoSpaceDN/>
              <w:rPr>
                <w:rFonts w:eastAsia="Times New Roman"/>
                <w:color w:val="000000" w:themeColor="text1"/>
                <w:sz w:val="24"/>
                <w:szCs w:val="24"/>
                <w:lang w:val="en-GB" w:eastAsia="en-GB" w:bidi="ar-SA"/>
              </w:rPr>
            </w:pPr>
            <w:r w:rsidRPr="0063018C">
              <w:rPr>
                <w:rFonts w:eastAsia="Times New Roman"/>
                <w:color w:val="000000" w:themeColor="text1"/>
                <w:sz w:val="24"/>
                <w:szCs w:val="24"/>
                <w:lang w:val="en-GB" w:eastAsia="en-GB" w:bidi="ar-SA"/>
              </w:rPr>
              <w:t>Contingency Emergency Response</w:t>
            </w:r>
          </w:p>
        </w:tc>
      </w:tr>
      <w:tr w:rsidR="001E0013" w:rsidRPr="0063018C" w14:paraId="41524B90" w14:textId="77777777" w:rsidTr="001E0013">
        <w:trPr>
          <w:trHeight w:val="300"/>
        </w:trPr>
        <w:tc>
          <w:tcPr>
            <w:tcW w:w="1500" w:type="dxa"/>
            <w:tcBorders>
              <w:top w:val="nil"/>
              <w:left w:val="nil"/>
              <w:bottom w:val="nil"/>
              <w:right w:val="nil"/>
            </w:tcBorders>
            <w:shd w:val="clear" w:color="auto" w:fill="auto"/>
            <w:noWrap/>
            <w:vAlign w:val="center"/>
            <w:hideMark/>
          </w:tcPr>
          <w:p w14:paraId="00A7895A" w14:textId="77777777" w:rsidR="001E0013" w:rsidRPr="0063018C" w:rsidRDefault="001E0013" w:rsidP="000A2B59">
            <w:pPr>
              <w:widowControl/>
              <w:autoSpaceDE/>
              <w:autoSpaceDN/>
              <w:rPr>
                <w:rFonts w:eastAsia="Times New Roman"/>
                <w:color w:val="000000" w:themeColor="text1"/>
                <w:sz w:val="24"/>
                <w:szCs w:val="24"/>
                <w:lang w:val="en-GB" w:eastAsia="en-GB" w:bidi="ar-SA"/>
              </w:rPr>
            </w:pPr>
            <w:r w:rsidRPr="0063018C">
              <w:rPr>
                <w:rFonts w:eastAsia="Times New Roman"/>
                <w:color w:val="000000" w:themeColor="text1"/>
                <w:sz w:val="24"/>
                <w:szCs w:val="24"/>
                <w:lang w:eastAsia="en-GB" w:bidi="ar-SA"/>
              </w:rPr>
              <w:t>CoC</w:t>
            </w:r>
          </w:p>
        </w:tc>
        <w:tc>
          <w:tcPr>
            <w:tcW w:w="8260" w:type="dxa"/>
            <w:tcBorders>
              <w:top w:val="nil"/>
              <w:left w:val="nil"/>
              <w:bottom w:val="nil"/>
              <w:right w:val="nil"/>
            </w:tcBorders>
            <w:shd w:val="clear" w:color="auto" w:fill="auto"/>
            <w:noWrap/>
            <w:vAlign w:val="center"/>
            <w:hideMark/>
          </w:tcPr>
          <w:p w14:paraId="364CF4A6" w14:textId="77777777" w:rsidR="001E0013" w:rsidRPr="0063018C" w:rsidRDefault="001E0013" w:rsidP="000A2B59">
            <w:pPr>
              <w:widowControl/>
              <w:autoSpaceDE/>
              <w:autoSpaceDN/>
              <w:rPr>
                <w:rFonts w:eastAsia="Times New Roman"/>
                <w:color w:val="000000" w:themeColor="text1"/>
                <w:sz w:val="24"/>
                <w:szCs w:val="24"/>
                <w:lang w:val="en-GB" w:eastAsia="en-GB" w:bidi="ar-SA"/>
              </w:rPr>
            </w:pPr>
            <w:r w:rsidRPr="0063018C">
              <w:rPr>
                <w:rFonts w:eastAsia="Times New Roman"/>
                <w:color w:val="000000" w:themeColor="text1"/>
                <w:sz w:val="24"/>
                <w:szCs w:val="24"/>
                <w:lang w:val="en-GB" w:eastAsia="en-GB" w:bidi="ar-SA"/>
              </w:rPr>
              <w:t>Code of Conduct</w:t>
            </w:r>
          </w:p>
        </w:tc>
      </w:tr>
      <w:tr w:rsidR="001E0013" w:rsidRPr="0063018C" w14:paraId="00FC9150" w14:textId="77777777" w:rsidTr="001E0013">
        <w:trPr>
          <w:trHeight w:val="300"/>
        </w:trPr>
        <w:tc>
          <w:tcPr>
            <w:tcW w:w="1500" w:type="dxa"/>
            <w:tcBorders>
              <w:top w:val="nil"/>
              <w:left w:val="nil"/>
              <w:bottom w:val="nil"/>
              <w:right w:val="nil"/>
            </w:tcBorders>
            <w:shd w:val="clear" w:color="auto" w:fill="auto"/>
            <w:noWrap/>
            <w:vAlign w:val="center"/>
            <w:hideMark/>
          </w:tcPr>
          <w:p w14:paraId="0D29AEA7" w14:textId="77777777" w:rsidR="001E0013" w:rsidRPr="0063018C" w:rsidRDefault="001E0013" w:rsidP="000A2B59">
            <w:pPr>
              <w:widowControl/>
              <w:autoSpaceDE/>
              <w:autoSpaceDN/>
              <w:rPr>
                <w:rFonts w:eastAsia="Times New Roman"/>
                <w:color w:val="000000" w:themeColor="text1"/>
                <w:sz w:val="24"/>
                <w:szCs w:val="24"/>
                <w:lang w:val="en-GB" w:eastAsia="en-GB" w:bidi="ar-SA"/>
              </w:rPr>
            </w:pPr>
            <w:r w:rsidRPr="0063018C">
              <w:rPr>
                <w:rFonts w:eastAsia="Times New Roman"/>
                <w:color w:val="000000" w:themeColor="text1"/>
                <w:sz w:val="24"/>
                <w:szCs w:val="24"/>
                <w:lang w:eastAsia="en-GB" w:bidi="ar-SA"/>
              </w:rPr>
              <w:t xml:space="preserve">DTP             </w:t>
            </w:r>
          </w:p>
        </w:tc>
        <w:tc>
          <w:tcPr>
            <w:tcW w:w="8260" w:type="dxa"/>
            <w:tcBorders>
              <w:top w:val="nil"/>
              <w:left w:val="nil"/>
              <w:bottom w:val="nil"/>
              <w:right w:val="nil"/>
            </w:tcBorders>
            <w:shd w:val="clear" w:color="auto" w:fill="auto"/>
            <w:noWrap/>
            <w:vAlign w:val="center"/>
            <w:hideMark/>
          </w:tcPr>
          <w:p w14:paraId="131E0042" w14:textId="77777777" w:rsidR="001E0013" w:rsidRPr="0063018C" w:rsidRDefault="001E0013" w:rsidP="000A2B59">
            <w:pPr>
              <w:widowControl/>
              <w:autoSpaceDE/>
              <w:autoSpaceDN/>
              <w:rPr>
                <w:rFonts w:eastAsia="Times New Roman"/>
                <w:color w:val="000000" w:themeColor="text1"/>
                <w:sz w:val="24"/>
                <w:szCs w:val="24"/>
                <w:lang w:val="en-GB" w:eastAsia="en-GB" w:bidi="ar-SA"/>
              </w:rPr>
            </w:pPr>
            <w:r w:rsidRPr="0063018C">
              <w:rPr>
                <w:rFonts w:eastAsia="Times New Roman"/>
                <w:color w:val="000000" w:themeColor="text1"/>
                <w:sz w:val="24"/>
                <w:szCs w:val="24"/>
                <w:lang w:val="en-GB" w:eastAsia="en-GB" w:bidi="ar-SA"/>
              </w:rPr>
              <w:t>Digital Tanzania Program</w:t>
            </w:r>
          </w:p>
        </w:tc>
      </w:tr>
      <w:tr w:rsidR="001E0013" w:rsidRPr="0063018C" w14:paraId="67992BDA" w14:textId="77777777" w:rsidTr="001E0013">
        <w:trPr>
          <w:trHeight w:val="300"/>
        </w:trPr>
        <w:tc>
          <w:tcPr>
            <w:tcW w:w="1500" w:type="dxa"/>
            <w:tcBorders>
              <w:top w:val="nil"/>
              <w:left w:val="nil"/>
              <w:bottom w:val="nil"/>
              <w:right w:val="nil"/>
            </w:tcBorders>
            <w:shd w:val="clear" w:color="auto" w:fill="auto"/>
            <w:noWrap/>
            <w:vAlign w:val="center"/>
            <w:hideMark/>
          </w:tcPr>
          <w:p w14:paraId="745F596A" w14:textId="77777777" w:rsidR="001E0013" w:rsidRPr="0063018C" w:rsidRDefault="001E0013" w:rsidP="000A2B59">
            <w:pPr>
              <w:widowControl/>
              <w:autoSpaceDE/>
              <w:autoSpaceDN/>
              <w:rPr>
                <w:rFonts w:eastAsia="Times New Roman"/>
                <w:color w:val="000000" w:themeColor="text1"/>
                <w:sz w:val="24"/>
                <w:szCs w:val="24"/>
                <w:lang w:val="en-GB" w:eastAsia="en-GB" w:bidi="ar-SA"/>
              </w:rPr>
            </w:pPr>
            <w:r w:rsidRPr="0063018C">
              <w:rPr>
                <w:rFonts w:eastAsia="Times New Roman"/>
                <w:color w:val="000000" w:themeColor="text1"/>
                <w:sz w:val="24"/>
                <w:szCs w:val="24"/>
                <w:lang w:eastAsia="en-GB" w:bidi="ar-SA"/>
              </w:rPr>
              <w:t>E&amp;S team</w:t>
            </w:r>
          </w:p>
        </w:tc>
        <w:tc>
          <w:tcPr>
            <w:tcW w:w="8260" w:type="dxa"/>
            <w:tcBorders>
              <w:top w:val="nil"/>
              <w:left w:val="nil"/>
              <w:bottom w:val="nil"/>
              <w:right w:val="nil"/>
            </w:tcBorders>
            <w:shd w:val="clear" w:color="auto" w:fill="auto"/>
            <w:noWrap/>
            <w:vAlign w:val="center"/>
            <w:hideMark/>
          </w:tcPr>
          <w:p w14:paraId="08F62FEC" w14:textId="77777777" w:rsidR="001E0013" w:rsidRPr="0063018C" w:rsidRDefault="001E0013" w:rsidP="000A2B59">
            <w:pPr>
              <w:widowControl/>
              <w:autoSpaceDE/>
              <w:autoSpaceDN/>
              <w:rPr>
                <w:rFonts w:eastAsia="Times New Roman"/>
                <w:color w:val="000000" w:themeColor="text1"/>
                <w:sz w:val="24"/>
                <w:szCs w:val="24"/>
                <w:lang w:val="en-GB" w:eastAsia="en-GB" w:bidi="ar-SA"/>
              </w:rPr>
            </w:pPr>
            <w:r w:rsidRPr="0063018C">
              <w:rPr>
                <w:rFonts w:eastAsia="Times New Roman"/>
                <w:color w:val="000000" w:themeColor="text1"/>
                <w:sz w:val="24"/>
                <w:szCs w:val="24"/>
                <w:lang w:val="en-GB" w:eastAsia="en-GB" w:bidi="ar-SA"/>
              </w:rPr>
              <w:t xml:space="preserve">Environmental and Social Team </w:t>
            </w:r>
          </w:p>
        </w:tc>
      </w:tr>
      <w:tr w:rsidR="001E0013" w:rsidRPr="0063018C" w14:paraId="315F156A" w14:textId="77777777" w:rsidTr="001E0013">
        <w:trPr>
          <w:trHeight w:val="300"/>
        </w:trPr>
        <w:tc>
          <w:tcPr>
            <w:tcW w:w="1500" w:type="dxa"/>
            <w:tcBorders>
              <w:top w:val="nil"/>
              <w:left w:val="nil"/>
              <w:bottom w:val="nil"/>
              <w:right w:val="nil"/>
            </w:tcBorders>
            <w:shd w:val="clear" w:color="auto" w:fill="auto"/>
            <w:noWrap/>
            <w:vAlign w:val="center"/>
            <w:hideMark/>
          </w:tcPr>
          <w:p w14:paraId="7A343018" w14:textId="77777777" w:rsidR="001E0013" w:rsidRPr="0063018C" w:rsidRDefault="001E0013" w:rsidP="000A2B59">
            <w:pPr>
              <w:widowControl/>
              <w:autoSpaceDE/>
              <w:autoSpaceDN/>
              <w:rPr>
                <w:rFonts w:eastAsia="Times New Roman"/>
                <w:color w:val="000000" w:themeColor="text1"/>
                <w:sz w:val="24"/>
                <w:szCs w:val="24"/>
                <w:lang w:val="en-GB" w:eastAsia="en-GB" w:bidi="ar-SA"/>
              </w:rPr>
            </w:pPr>
            <w:r w:rsidRPr="0063018C">
              <w:rPr>
                <w:rFonts w:eastAsia="Times New Roman"/>
                <w:color w:val="000000" w:themeColor="text1"/>
                <w:sz w:val="24"/>
                <w:szCs w:val="24"/>
                <w:lang w:val="en-GB" w:eastAsia="en-GB" w:bidi="ar-SA"/>
              </w:rPr>
              <w:t>ERP</w:t>
            </w:r>
          </w:p>
        </w:tc>
        <w:tc>
          <w:tcPr>
            <w:tcW w:w="8260" w:type="dxa"/>
            <w:tcBorders>
              <w:top w:val="nil"/>
              <w:left w:val="nil"/>
              <w:bottom w:val="nil"/>
              <w:right w:val="nil"/>
            </w:tcBorders>
            <w:shd w:val="clear" w:color="auto" w:fill="auto"/>
            <w:noWrap/>
            <w:vAlign w:val="center"/>
            <w:hideMark/>
          </w:tcPr>
          <w:p w14:paraId="3F260A1F" w14:textId="77777777" w:rsidR="001E0013" w:rsidRPr="0063018C" w:rsidRDefault="001E0013" w:rsidP="000A2B59">
            <w:pPr>
              <w:widowControl/>
              <w:autoSpaceDE/>
              <w:autoSpaceDN/>
              <w:rPr>
                <w:rFonts w:eastAsia="Times New Roman"/>
                <w:color w:val="000000" w:themeColor="text1"/>
                <w:sz w:val="24"/>
                <w:szCs w:val="24"/>
                <w:lang w:val="en-GB" w:eastAsia="en-GB" w:bidi="ar-SA"/>
              </w:rPr>
            </w:pPr>
            <w:r w:rsidRPr="0063018C">
              <w:rPr>
                <w:rFonts w:eastAsia="Times New Roman"/>
                <w:color w:val="000000" w:themeColor="text1"/>
                <w:sz w:val="24"/>
                <w:szCs w:val="24"/>
                <w:lang w:val="en-GB" w:eastAsia="en-GB" w:bidi="ar-SA"/>
              </w:rPr>
              <w:t>Emergency Response Plan</w:t>
            </w:r>
          </w:p>
        </w:tc>
      </w:tr>
      <w:tr w:rsidR="001E0013" w:rsidRPr="0063018C" w14:paraId="1CD2517B" w14:textId="77777777" w:rsidTr="001E0013">
        <w:trPr>
          <w:trHeight w:val="300"/>
        </w:trPr>
        <w:tc>
          <w:tcPr>
            <w:tcW w:w="1500" w:type="dxa"/>
            <w:tcBorders>
              <w:top w:val="nil"/>
              <w:left w:val="nil"/>
              <w:bottom w:val="nil"/>
              <w:right w:val="nil"/>
            </w:tcBorders>
            <w:shd w:val="clear" w:color="auto" w:fill="auto"/>
            <w:noWrap/>
            <w:vAlign w:val="center"/>
            <w:hideMark/>
          </w:tcPr>
          <w:p w14:paraId="27C5484B" w14:textId="77777777" w:rsidR="001E0013" w:rsidRPr="0063018C" w:rsidRDefault="001E0013" w:rsidP="000A2B59">
            <w:pPr>
              <w:widowControl/>
              <w:autoSpaceDE/>
              <w:autoSpaceDN/>
              <w:rPr>
                <w:rFonts w:eastAsia="Times New Roman"/>
                <w:color w:val="000000" w:themeColor="text1"/>
                <w:sz w:val="24"/>
                <w:szCs w:val="24"/>
                <w:lang w:val="en-GB" w:eastAsia="en-GB" w:bidi="ar-SA"/>
              </w:rPr>
            </w:pPr>
            <w:r w:rsidRPr="0063018C">
              <w:rPr>
                <w:rFonts w:eastAsia="Times New Roman"/>
                <w:color w:val="000000" w:themeColor="text1"/>
                <w:sz w:val="24"/>
                <w:szCs w:val="24"/>
                <w:lang w:eastAsia="en-GB" w:bidi="ar-SA"/>
              </w:rPr>
              <w:t>ESF</w:t>
            </w:r>
          </w:p>
        </w:tc>
        <w:tc>
          <w:tcPr>
            <w:tcW w:w="8260" w:type="dxa"/>
            <w:tcBorders>
              <w:top w:val="nil"/>
              <w:left w:val="nil"/>
              <w:bottom w:val="nil"/>
              <w:right w:val="nil"/>
            </w:tcBorders>
            <w:shd w:val="clear" w:color="auto" w:fill="auto"/>
            <w:noWrap/>
            <w:vAlign w:val="center"/>
            <w:hideMark/>
          </w:tcPr>
          <w:p w14:paraId="56733558" w14:textId="77777777" w:rsidR="001E0013" w:rsidRPr="0063018C" w:rsidRDefault="001E0013" w:rsidP="000A2B59">
            <w:pPr>
              <w:widowControl/>
              <w:autoSpaceDE/>
              <w:autoSpaceDN/>
              <w:rPr>
                <w:rFonts w:eastAsia="Times New Roman"/>
                <w:color w:val="000000" w:themeColor="text1"/>
                <w:sz w:val="24"/>
                <w:szCs w:val="24"/>
                <w:lang w:val="en-GB" w:eastAsia="en-GB" w:bidi="ar-SA"/>
              </w:rPr>
            </w:pPr>
            <w:r w:rsidRPr="0063018C">
              <w:rPr>
                <w:rFonts w:eastAsia="Times New Roman"/>
                <w:color w:val="000000" w:themeColor="text1"/>
                <w:sz w:val="24"/>
                <w:szCs w:val="24"/>
                <w:lang w:val="en-GB" w:eastAsia="en-GB" w:bidi="ar-SA"/>
              </w:rPr>
              <w:t>Environmental and Social Framework</w:t>
            </w:r>
          </w:p>
        </w:tc>
      </w:tr>
      <w:tr w:rsidR="001E0013" w:rsidRPr="0063018C" w14:paraId="32DF4BB1" w14:textId="77777777" w:rsidTr="001E0013">
        <w:trPr>
          <w:trHeight w:val="300"/>
        </w:trPr>
        <w:tc>
          <w:tcPr>
            <w:tcW w:w="1500" w:type="dxa"/>
            <w:tcBorders>
              <w:top w:val="nil"/>
              <w:left w:val="nil"/>
              <w:bottom w:val="nil"/>
              <w:right w:val="nil"/>
            </w:tcBorders>
            <w:shd w:val="clear" w:color="auto" w:fill="auto"/>
            <w:noWrap/>
            <w:vAlign w:val="center"/>
            <w:hideMark/>
          </w:tcPr>
          <w:p w14:paraId="4B8C8D5C" w14:textId="77777777" w:rsidR="001E0013" w:rsidRPr="0063018C" w:rsidRDefault="001E0013" w:rsidP="000A2B59">
            <w:pPr>
              <w:widowControl/>
              <w:autoSpaceDE/>
              <w:autoSpaceDN/>
              <w:rPr>
                <w:rFonts w:eastAsia="Times New Roman"/>
                <w:color w:val="000000" w:themeColor="text1"/>
                <w:sz w:val="24"/>
                <w:szCs w:val="24"/>
                <w:lang w:val="en-GB" w:eastAsia="en-GB" w:bidi="ar-SA"/>
              </w:rPr>
            </w:pPr>
            <w:r w:rsidRPr="0063018C">
              <w:rPr>
                <w:rFonts w:eastAsia="Times New Roman"/>
                <w:color w:val="000000" w:themeColor="text1"/>
                <w:sz w:val="24"/>
                <w:szCs w:val="24"/>
                <w:lang w:eastAsia="en-GB" w:bidi="ar-SA"/>
              </w:rPr>
              <w:t>ESMP</w:t>
            </w:r>
          </w:p>
        </w:tc>
        <w:tc>
          <w:tcPr>
            <w:tcW w:w="8260" w:type="dxa"/>
            <w:tcBorders>
              <w:top w:val="nil"/>
              <w:left w:val="nil"/>
              <w:bottom w:val="nil"/>
              <w:right w:val="nil"/>
            </w:tcBorders>
            <w:shd w:val="clear" w:color="auto" w:fill="auto"/>
            <w:noWrap/>
            <w:vAlign w:val="center"/>
            <w:hideMark/>
          </w:tcPr>
          <w:p w14:paraId="6A17ECAB" w14:textId="77777777" w:rsidR="001E0013" w:rsidRPr="0063018C" w:rsidRDefault="001E0013" w:rsidP="000A2B59">
            <w:pPr>
              <w:widowControl/>
              <w:autoSpaceDE/>
              <w:autoSpaceDN/>
              <w:rPr>
                <w:rFonts w:eastAsia="Times New Roman"/>
                <w:color w:val="000000" w:themeColor="text1"/>
                <w:sz w:val="24"/>
                <w:szCs w:val="24"/>
                <w:lang w:val="en-GB" w:eastAsia="en-GB" w:bidi="ar-SA"/>
              </w:rPr>
            </w:pPr>
            <w:r w:rsidRPr="0063018C">
              <w:rPr>
                <w:rFonts w:eastAsia="Times New Roman"/>
                <w:color w:val="000000" w:themeColor="text1"/>
                <w:sz w:val="24"/>
                <w:szCs w:val="24"/>
                <w:lang w:val="en-GB" w:eastAsia="en-GB" w:bidi="ar-SA"/>
              </w:rPr>
              <w:t xml:space="preserve">Environmental and Social Management Plan </w:t>
            </w:r>
          </w:p>
        </w:tc>
      </w:tr>
      <w:tr w:rsidR="001E0013" w:rsidRPr="0063018C" w14:paraId="74E65434" w14:textId="77777777" w:rsidTr="001E0013">
        <w:trPr>
          <w:trHeight w:val="300"/>
        </w:trPr>
        <w:tc>
          <w:tcPr>
            <w:tcW w:w="1500" w:type="dxa"/>
            <w:tcBorders>
              <w:top w:val="nil"/>
              <w:left w:val="nil"/>
              <w:bottom w:val="nil"/>
              <w:right w:val="nil"/>
            </w:tcBorders>
            <w:shd w:val="clear" w:color="auto" w:fill="auto"/>
            <w:noWrap/>
            <w:vAlign w:val="center"/>
            <w:hideMark/>
          </w:tcPr>
          <w:p w14:paraId="3B678A89" w14:textId="77777777" w:rsidR="001E0013" w:rsidRPr="0063018C" w:rsidRDefault="001E0013" w:rsidP="000A2B59">
            <w:pPr>
              <w:widowControl/>
              <w:autoSpaceDE/>
              <w:autoSpaceDN/>
              <w:rPr>
                <w:rFonts w:eastAsia="Times New Roman"/>
                <w:color w:val="000000" w:themeColor="text1"/>
                <w:sz w:val="24"/>
                <w:szCs w:val="24"/>
                <w:lang w:val="en-GB" w:eastAsia="en-GB" w:bidi="ar-SA"/>
              </w:rPr>
            </w:pPr>
            <w:r w:rsidRPr="0063018C">
              <w:rPr>
                <w:rFonts w:eastAsia="Times New Roman"/>
                <w:color w:val="000000" w:themeColor="text1"/>
                <w:sz w:val="24"/>
                <w:szCs w:val="24"/>
                <w:lang w:val="en-GB" w:eastAsia="en-GB" w:bidi="ar-SA"/>
              </w:rPr>
              <w:t>ESS2</w:t>
            </w:r>
          </w:p>
        </w:tc>
        <w:tc>
          <w:tcPr>
            <w:tcW w:w="8260" w:type="dxa"/>
            <w:tcBorders>
              <w:top w:val="nil"/>
              <w:left w:val="nil"/>
              <w:bottom w:val="nil"/>
              <w:right w:val="nil"/>
            </w:tcBorders>
            <w:shd w:val="clear" w:color="auto" w:fill="auto"/>
            <w:noWrap/>
            <w:vAlign w:val="center"/>
            <w:hideMark/>
          </w:tcPr>
          <w:p w14:paraId="0E3A7D51" w14:textId="77777777" w:rsidR="001E0013" w:rsidRPr="0063018C" w:rsidRDefault="001E0013" w:rsidP="000A2B59">
            <w:pPr>
              <w:widowControl/>
              <w:autoSpaceDE/>
              <w:autoSpaceDN/>
              <w:rPr>
                <w:rFonts w:eastAsia="Times New Roman"/>
                <w:color w:val="000000" w:themeColor="text1"/>
                <w:sz w:val="24"/>
                <w:szCs w:val="24"/>
                <w:lang w:val="en-GB" w:eastAsia="en-GB" w:bidi="ar-SA"/>
              </w:rPr>
            </w:pPr>
            <w:r w:rsidRPr="0063018C">
              <w:rPr>
                <w:rFonts w:eastAsia="Times New Roman"/>
                <w:color w:val="000000" w:themeColor="text1"/>
                <w:sz w:val="24"/>
                <w:szCs w:val="24"/>
                <w:lang w:val="en-GB" w:eastAsia="en-GB" w:bidi="ar-SA"/>
              </w:rPr>
              <w:t>Environmental and Social Standard – 2</w:t>
            </w:r>
          </w:p>
        </w:tc>
      </w:tr>
      <w:tr w:rsidR="001E0013" w:rsidRPr="0063018C" w14:paraId="7DC9B9EE" w14:textId="77777777" w:rsidTr="001E0013">
        <w:trPr>
          <w:trHeight w:val="300"/>
        </w:trPr>
        <w:tc>
          <w:tcPr>
            <w:tcW w:w="1500" w:type="dxa"/>
            <w:tcBorders>
              <w:top w:val="nil"/>
              <w:left w:val="nil"/>
              <w:bottom w:val="nil"/>
              <w:right w:val="nil"/>
            </w:tcBorders>
            <w:shd w:val="clear" w:color="auto" w:fill="auto"/>
            <w:noWrap/>
            <w:vAlign w:val="center"/>
            <w:hideMark/>
          </w:tcPr>
          <w:p w14:paraId="43394F8B" w14:textId="77777777" w:rsidR="001E0013" w:rsidRPr="0063018C" w:rsidRDefault="001E0013" w:rsidP="000A2B59">
            <w:pPr>
              <w:widowControl/>
              <w:autoSpaceDE/>
              <w:autoSpaceDN/>
              <w:rPr>
                <w:rFonts w:eastAsia="Times New Roman"/>
                <w:color w:val="000000" w:themeColor="text1"/>
                <w:sz w:val="24"/>
                <w:szCs w:val="24"/>
                <w:lang w:val="en-GB" w:eastAsia="en-GB" w:bidi="ar-SA"/>
              </w:rPr>
            </w:pPr>
            <w:r w:rsidRPr="0063018C">
              <w:rPr>
                <w:rFonts w:eastAsia="Times New Roman"/>
                <w:color w:val="000000" w:themeColor="text1"/>
                <w:sz w:val="24"/>
                <w:szCs w:val="24"/>
                <w:lang w:eastAsia="en-GB" w:bidi="ar-SA"/>
              </w:rPr>
              <w:t>GBV</w:t>
            </w:r>
          </w:p>
        </w:tc>
        <w:tc>
          <w:tcPr>
            <w:tcW w:w="8260" w:type="dxa"/>
            <w:tcBorders>
              <w:top w:val="nil"/>
              <w:left w:val="nil"/>
              <w:bottom w:val="nil"/>
              <w:right w:val="nil"/>
            </w:tcBorders>
            <w:shd w:val="clear" w:color="auto" w:fill="auto"/>
            <w:noWrap/>
            <w:vAlign w:val="center"/>
            <w:hideMark/>
          </w:tcPr>
          <w:p w14:paraId="08AD5CB1" w14:textId="77777777" w:rsidR="001E0013" w:rsidRPr="0063018C" w:rsidRDefault="001E0013" w:rsidP="000A2B59">
            <w:pPr>
              <w:widowControl/>
              <w:autoSpaceDE/>
              <w:autoSpaceDN/>
              <w:rPr>
                <w:rFonts w:eastAsia="Times New Roman"/>
                <w:color w:val="000000" w:themeColor="text1"/>
                <w:sz w:val="24"/>
                <w:szCs w:val="24"/>
                <w:lang w:val="en-GB" w:eastAsia="en-GB" w:bidi="ar-SA"/>
              </w:rPr>
            </w:pPr>
            <w:r w:rsidRPr="0063018C">
              <w:rPr>
                <w:rFonts w:eastAsia="Times New Roman"/>
                <w:color w:val="000000" w:themeColor="text1"/>
                <w:sz w:val="24"/>
                <w:szCs w:val="24"/>
                <w:lang w:val="en-GB" w:eastAsia="en-GB" w:bidi="ar-SA"/>
              </w:rPr>
              <w:t>Gender-Based Violence</w:t>
            </w:r>
          </w:p>
        </w:tc>
      </w:tr>
      <w:tr w:rsidR="001E0013" w:rsidRPr="0063018C" w14:paraId="42D916E7" w14:textId="77777777" w:rsidTr="001E0013">
        <w:trPr>
          <w:trHeight w:val="300"/>
        </w:trPr>
        <w:tc>
          <w:tcPr>
            <w:tcW w:w="1500" w:type="dxa"/>
            <w:tcBorders>
              <w:top w:val="nil"/>
              <w:left w:val="nil"/>
              <w:bottom w:val="nil"/>
              <w:right w:val="nil"/>
            </w:tcBorders>
            <w:shd w:val="clear" w:color="auto" w:fill="auto"/>
            <w:noWrap/>
            <w:vAlign w:val="center"/>
            <w:hideMark/>
          </w:tcPr>
          <w:p w14:paraId="3EEED22D" w14:textId="77777777" w:rsidR="001E0013" w:rsidRPr="0063018C" w:rsidRDefault="001E0013" w:rsidP="000A2B59">
            <w:pPr>
              <w:widowControl/>
              <w:autoSpaceDE/>
              <w:autoSpaceDN/>
              <w:rPr>
                <w:rFonts w:eastAsia="Times New Roman"/>
                <w:color w:val="000000" w:themeColor="text1"/>
                <w:sz w:val="24"/>
                <w:szCs w:val="24"/>
                <w:lang w:val="en-GB" w:eastAsia="en-GB" w:bidi="ar-SA"/>
              </w:rPr>
            </w:pPr>
            <w:r w:rsidRPr="0063018C">
              <w:rPr>
                <w:rFonts w:eastAsia="Times New Roman"/>
                <w:color w:val="000000" w:themeColor="text1"/>
                <w:sz w:val="24"/>
                <w:szCs w:val="24"/>
                <w:lang w:eastAsia="en-GB" w:bidi="ar-SA"/>
              </w:rPr>
              <w:t>GRM</w:t>
            </w:r>
          </w:p>
        </w:tc>
        <w:tc>
          <w:tcPr>
            <w:tcW w:w="8260" w:type="dxa"/>
            <w:tcBorders>
              <w:top w:val="nil"/>
              <w:left w:val="nil"/>
              <w:bottom w:val="nil"/>
              <w:right w:val="nil"/>
            </w:tcBorders>
            <w:shd w:val="clear" w:color="auto" w:fill="auto"/>
            <w:noWrap/>
            <w:vAlign w:val="center"/>
            <w:hideMark/>
          </w:tcPr>
          <w:p w14:paraId="6B01E5C8" w14:textId="77777777" w:rsidR="001E0013" w:rsidRPr="0063018C" w:rsidRDefault="001E0013" w:rsidP="000A2B59">
            <w:pPr>
              <w:widowControl/>
              <w:autoSpaceDE/>
              <w:autoSpaceDN/>
              <w:rPr>
                <w:rFonts w:eastAsia="Times New Roman"/>
                <w:color w:val="000000" w:themeColor="text1"/>
                <w:sz w:val="24"/>
                <w:szCs w:val="24"/>
                <w:lang w:val="en-GB" w:eastAsia="en-GB" w:bidi="ar-SA"/>
              </w:rPr>
            </w:pPr>
            <w:r w:rsidRPr="0063018C">
              <w:rPr>
                <w:rFonts w:eastAsia="Times New Roman"/>
                <w:color w:val="000000" w:themeColor="text1"/>
                <w:sz w:val="24"/>
                <w:szCs w:val="24"/>
                <w:lang w:val="en-GB" w:eastAsia="en-GB" w:bidi="ar-SA"/>
              </w:rPr>
              <w:t>Grievance Redress Mechanism</w:t>
            </w:r>
          </w:p>
        </w:tc>
      </w:tr>
      <w:tr w:rsidR="001E0013" w:rsidRPr="0063018C" w14:paraId="37947D61" w14:textId="77777777" w:rsidTr="001E0013">
        <w:trPr>
          <w:trHeight w:val="300"/>
        </w:trPr>
        <w:tc>
          <w:tcPr>
            <w:tcW w:w="1500" w:type="dxa"/>
            <w:tcBorders>
              <w:top w:val="nil"/>
              <w:left w:val="nil"/>
              <w:bottom w:val="nil"/>
              <w:right w:val="nil"/>
            </w:tcBorders>
            <w:shd w:val="clear" w:color="auto" w:fill="auto"/>
            <w:noWrap/>
            <w:vAlign w:val="center"/>
            <w:hideMark/>
          </w:tcPr>
          <w:p w14:paraId="1D506F77" w14:textId="77777777" w:rsidR="001E0013" w:rsidRPr="0063018C" w:rsidRDefault="001E0013" w:rsidP="000A2B59">
            <w:pPr>
              <w:widowControl/>
              <w:autoSpaceDE/>
              <w:autoSpaceDN/>
              <w:rPr>
                <w:rFonts w:eastAsia="Times New Roman"/>
                <w:color w:val="000000" w:themeColor="text1"/>
                <w:sz w:val="24"/>
                <w:szCs w:val="24"/>
                <w:lang w:val="en-GB" w:eastAsia="en-GB" w:bidi="ar-SA"/>
              </w:rPr>
            </w:pPr>
            <w:r w:rsidRPr="0063018C">
              <w:rPr>
                <w:rFonts w:eastAsia="Times New Roman"/>
                <w:color w:val="000000" w:themeColor="text1"/>
                <w:sz w:val="24"/>
                <w:szCs w:val="24"/>
                <w:lang w:eastAsia="en-GB" w:bidi="ar-SA"/>
              </w:rPr>
              <w:t>HSMP</w:t>
            </w:r>
          </w:p>
        </w:tc>
        <w:tc>
          <w:tcPr>
            <w:tcW w:w="8260" w:type="dxa"/>
            <w:tcBorders>
              <w:top w:val="nil"/>
              <w:left w:val="nil"/>
              <w:bottom w:val="nil"/>
              <w:right w:val="nil"/>
            </w:tcBorders>
            <w:shd w:val="clear" w:color="auto" w:fill="auto"/>
            <w:noWrap/>
            <w:vAlign w:val="center"/>
            <w:hideMark/>
          </w:tcPr>
          <w:p w14:paraId="31D0F003" w14:textId="77777777" w:rsidR="001E0013" w:rsidRPr="0063018C" w:rsidRDefault="001E0013" w:rsidP="000A2B59">
            <w:pPr>
              <w:widowControl/>
              <w:autoSpaceDE/>
              <w:autoSpaceDN/>
              <w:rPr>
                <w:rFonts w:eastAsia="Times New Roman"/>
                <w:color w:val="000000" w:themeColor="text1"/>
                <w:sz w:val="24"/>
                <w:szCs w:val="24"/>
                <w:lang w:val="en-GB" w:eastAsia="en-GB" w:bidi="ar-SA"/>
              </w:rPr>
            </w:pPr>
            <w:r w:rsidRPr="0063018C">
              <w:rPr>
                <w:rFonts w:eastAsia="Times New Roman"/>
                <w:color w:val="000000" w:themeColor="text1"/>
                <w:sz w:val="24"/>
                <w:szCs w:val="24"/>
                <w:lang w:val="en-GB" w:eastAsia="en-GB" w:bidi="ar-SA"/>
              </w:rPr>
              <w:t>Health and Safety Management Plan</w:t>
            </w:r>
          </w:p>
        </w:tc>
      </w:tr>
      <w:tr w:rsidR="001E0013" w:rsidRPr="0063018C" w14:paraId="21A17D78" w14:textId="77777777" w:rsidTr="001E0013">
        <w:trPr>
          <w:trHeight w:val="300"/>
        </w:trPr>
        <w:tc>
          <w:tcPr>
            <w:tcW w:w="1500" w:type="dxa"/>
            <w:tcBorders>
              <w:top w:val="nil"/>
              <w:left w:val="nil"/>
              <w:bottom w:val="nil"/>
              <w:right w:val="nil"/>
            </w:tcBorders>
            <w:shd w:val="clear" w:color="auto" w:fill="auto"/>
            <w:noWrap/>
            <w:vAlign w:val="center"/>
            <w:hideMark/>
          </w:tcPr>
          <w:p w14:paraId="569AC75B" w14:textId="77777777" w:rsidR="001E0013" w:rsidRPr="0063018C" w:rsidRDefault="001E0013" w:rsidP="000A2B59">
            <w:pPr>
              <w:widowControl/>
              <w:autoSpaceDE/>
              <w:autoSpaceDN/>
              <w:rPr>
                <w:rFonts w:eastAsia="Times New Roman"/>
                <w:color w:val="000000" w:themeColor="text1"/>
                <w:sz w:val="24"/>
                <w:szCs w:val="24"/>
                <w:lang w:val="en-GB" w:eastAsia="en-GB" w:bidi="ar-SA"/>
              </w:rPr>
            </w:pPr>
            <w:r w:rsidRPr="0063018C">
              <w:rPr>
                <w:rFonts w:eastAsia="Times New Roman"/>
                <w:color w:val="000000" w:themeColor="text1"/>
                <w:sz w:val="24"/>
                <w:szCs w:val="24"/>
                <w:lang w:eastAsia="en-GB" w:bidi="ar-SA"/>
              </w:rPr>
              <w:t>IEC</w:t>
            </w:r>
          </w:p>
        </w:tc>
        <w:tc>
          <w:tcPr>
            <w:tcW w:w="8260" w:type="dxa"/>
            <w:tcBorders>
              <w:top w:val="nil"/>
              <w:left w:val="nil"/>
              <w:bottom w:val="nil"/>
              <w:right w:val="nil"/>
            </w:tcBorders>
            <w:shd w:val="clear" w:color="auto" w:fill="auto"/>
            <w:noWrap/>
            <w:vAlign w:val="center"/>
            <w:hideMark/>
          </w:tcPr>
          <w:p w14:paraId="0ADED517" w14:textId="77777777" w:rsidR="001E0013" w:rsidRPr="0063018C" w:rsidRDefault="001E0013" w:rsidP="000A2B59">
            <w:pPr>
              <w:widowControl/>
              <w:autoSpaceDE/>
              <w:autoSpaceDN/>
              <w:rPr>
                <w:rFonts w:eastAsia="Times New Roman"/>
                <w:color w:val="000000" w:themeColor="text1"/>
                <w:sz w:val="24"/>
                <w:szCs w:val="24"/>
                <w:lang w:val="en-GB" w:eastAsia="en-GB" w:bidi="ar-SA"/>
              </w:rPr>
            </w:pPr>
            <w:r w:rsidRPr="0063018C">
              <w:rPr>
                <w:rFonts w:eastAsia="Times New Roman"/>
                <w:color w:val="000000" w:themeColor="text1"/>
                <w:sz w:val="24"/>
                <w:szCs w:val="24"/>
                <w:lang w:val="en-GB" w:eastAsia="en-GB" w:bidi="ar-SA"/>
              </w:rPr>
              <w:t xml:space="preserve">Information Communication and Education </w:t>
            </w:r>
          </w:p>
        </w:tc>
      </w:tr>
      <w:tr w:rsidR="001E0013" w:rsidRPr="0063018C" w14:paraId="30F71C6A" w14:textId="77777777" w:rsidTr="001E0013">
        <w:trPr>
          <w:trHeight w:val="300"/>
        </w:trPr>
        <w:tc>
          <w:tcPr>
            <w:tcW w:w="1500" w:type="dxa"/>
            <w:tcBorders>
              <w:top w:val="nil"/>
              <w:left w:val="nil"/>
              <w:bottom w:val="nil"/>
              <w:right w:val="nil"/>
            </w:tcBorders>
            <w:shd w:val="clear" w:color="auto" w:fill="auto"/>
            <w:noWrap/>
            <w:vAlign w:val="center"/>
            <w:hideMark/>
          </w:tcPr>
          <w:p w14:paraId="4B571B37" w14:textId="77777777" w:rsidR="001E0013" w:rsidRPr="0063018C" w:rsidRDefault="001E0013" w:rsidP="000A2B59">
            <w:pPr>
              <w:widowControl/>
              <w:autoSpaceDE/>
              <w:autoSpaceDN/>
              <w:rPr>
                <w:rFonts w:eastAsia="Times New Roman"/>
                <w:color w:val="000000" w:themeColor="text1"/>
                <w:sz w:val="24"/>
                <w:szCs w:val="24"/>
                <w:lang w:val="en-GB" w:eastAsia="en-GB" w:bidi="ar-SA"/>
              </w:rPr>
            </w:pPr>
            <w:r w:rsidRPr="0063018C">
              <w:rPr>
                <w:rFonts w:eastAsia="Times New Roman"/>
                <w:color w:val="000000" w:themeColor="text1"/>
                <w:sz w:val="24"/>
                <w:szCs w:val="24"/>
                <w:lang w:val="en-GB" w:eastAsia="en-GB" w:bidi="ar-SA"/>
              </w:rPr>
              <w:t>LMP</w:t>
            </w:r>
          </w:p>
        </w:tc>
        <w:tc>
          <w:tcPr>
            <w:tcW w:w="8260" w:type="dxa"/>
            <w:tcBorders>
              <w:top w:val="nil"/>
              <w:left w:val="nil"/>
              <w:bottom w:val="nil"/>
              <w:right w:val="nil"/>
            </w:tcBorders>
            <w:shd w:val="clear" w:color="auto" w:fill="auto"/>
            <w:noWrap/>
            <w:vAlign w:val="center"/>
            <w:hideMark/>
          </w:tcPr>
          <w:p w14:paraId="67BBF6C7" w14:textId="6833CBCC" w:rsidR="001E0013" w:rsidRPr="0063018C" w:rsidRDefault="00D84967" w:rsidP="000A2B59">
            <w:pPr>
              <w:widowControl/>
              <w:autoSpaceDE/>
              <w:autoSpaceDN/>
              <w:rPr>
                <w:rFonts w:eastAsia="Times New Roman"/>
                <w:color w:val="000000" w:themeColor="text1"/>
                <w:sz w:val="24"/>
                <w:szCs w:val="24"/>
                <w:lang w:val="en-GB" w:eastAsia="en-GB" w:bidi="ar-SA"/>
              </w:rPr>
            </w:pPr>
            <w:r>
              <w:rPr>
                <w:rFonts w:eastAsia="Times New Roman"/>
                <w:color w:val="000000" w:themeColor="text1"/>
                <w:sz w:val="24"/>
                <w:szCs w:val="24"/>
                <w:lang w:val="en-GB" w:eastAsia="en-GB" w:bidi="ar-SA"/>
              </w:rPr>
              <w:t>LABOUR</w:t>
            </w:r>
            <w:r w:rsidR="001E0013" w:rsidRPr="0063018C">
              <w:rPr>
                <w:rFonts w:eastAsia="Times New Roman"/>
                <w:color w:val="000000" w:themeColor="text1"/>
                <w:sz w:val="24"/>
                <w:szCs w:val="24"/>
                <w:lang w:val="en-GB" w:eastAsia="en-GB" w:bidi="ar-SA"/>
              </w:rPr>
              <w:t xml:space="preserve"> Management Plan</w:t>
            </w:r>
          </w:p>
        </w:tc>
      </w:tr>
      <w:tr w:rsidR="001E0013" w:rsidRPr="0063018C" w14:paraId="61AD6FBD" w14:textId="77777777" w:rsidTr="001E0013">
        <w:trPr>
          <w:trHeight w:val="300"/>
        </w:trPr>
        <w:tc>
          <w:tcPr>
            <w:tcW w:w="1500" w:type="dxa"/>
            <w:tcBorders>
              <w:top w:val="nil"/>
              <w:left w:val="nil"/>
              <w:bottom w:val="nil"/>
              <w:right w:val="nil"/>
            </w:tcBorders>
            <w:shd w:val="clear" w:color="auto" w:fill="auto"/>
            <w:noWrap/>
            <w:vAlign w:val="center"/>
            <w:hideMark/>
          </w:tcPr>
          <w:p w14:paraId="1309EC79" w14:textId="77777777" w:rsidR="001E0013" w:rsidRPr="0063018C" w:rsidRDefault="001E0013" w:rsidP="000A2B59">
            <w:pPr>
              <w:widowControl/>
              <w:autoSpaceDE/>
              <w:autoSpaceDN/>
              <w:rPr>
                <w:rFonts w:eastAsia="Times New Roman"/>
                <w:color w:val="000000" w:themeColor="text1"/>
                <w:sz w:val="24"/>
                <w:szCs w:val="24"/>
                <w:lang w:val="en-GB" w:eastAsia="en-GB" w:bidi="ar-SA"/>
              </w:rPr>
            </w:pPr>
            <w:r w:rsidRPr="0063018C">
              <w:rPr>
                <w:rFonts w:eastAsia="Times New Roman"/>
                <w:color w:val="000000" w:themeColor="text1"/>
                <w:sz w:val="24"/>
                <w:szCs w:val="24"/>
                <w:lang w:eastAsia="en-GB" w:bidi="ar-SA"/>
              </w:rPr>
              <w:t>M&amp;E</w:t>
            </w:r>
          </w:p>
        </w:tc>
        <w:tc>
          <w:tcPr>
            <w:tcW w:w="8260" w:type="dxa"/>
            <w:tcBorders>
              <w:top w:val="nil"/>
              <w:left w:val="nil"/>
              <w:bottom w:val="nil"/>
              <w:right w:val="nil"/>
            </w:tcBorders>
            <w:shd w:val="clear" w:color="auto" w:fill="auto"/>
            <w:noWrap/>
            <w:vAlign w:val="center"/>
            <w:hideMark/>
          </w:tcPr>
          <w:p w14:paraId="7EC188E3" w14:textId="77777777" w:rsidR="001E0013" w:rsidRPr="0063018C" w:rsidRDefault="001E0013" w:rsidP="000A2B59">
            <w:pPr>
              <w:widowControl/>
              <w:autoSpaceDE/>
              <w:autoSpaceDN/>
              <w:rPr>
                <w:rFonts w:eastAsia="Times New Roman"/>
                <w:color w:val="000000" w:themeColor="text1"/>
                <w:sz w:val="24"/>
                <w:szCs w:val="24"/>
                <w:lang w:val="en-GB" w:eastAsia="en-GB" w:bidi="ar-SA"/>
              </w:rPr>
            </w:pPr>
            <w:r w:rsidRPr="0063018C">
              <w:rPr>
                <w:rFonts w:eastAsia="Times New Roman"/>
                <w:color w:val="000000" w:themeColor="text1"/>
                <w:sz w:val="24"/>
                <w:szCs w:val="24"/>
                <w:lang w:val="en-GB" w:eastAsia="en-GB" w:bidi="ar-SA"/>
              </w:rPr>
              <w:t>Monitoring and Evaluation</w:t>
            </w:r>
          </w:p>
        </w:tc>
      </w:tr>
      <w:tr w:rsidR="001E0013" w:rsidRPr="0063018C" w14:paraId="579FCB41" w14:textId="77777777" w:rsidTr="001E0013">
        <w:trPr>
          <w:trHeight w:val="300"/>
        </w:trPr>
        <w:tc>
          <w:tcPr>
            <w:tcW w:w="1500" w:type="dxa"/>
            <w:tcBorders>
              <w:top w:val="nil"/>
              <w:left w:val="nil"/>
              <w:bottom w:val="nil"/>
              <w:right w:val="nil"/>
            </w:tcBorders>
            <w:shd w:val="clear" w:color="auto" w:fill="auto"/>
            <w:noWrap/>
            <w:vAlign w:val="center"/>
            <w:hideMark/>
          </w:tcPr>
          <w:p w14:paraId="55A4887D" w14:textId="77777777" w:rsidR="001E0013" w:rsidRPr="0063018C" w:rsidRDefault="001E0013" w:rsidP="000A2B59">
            <w:pPr>
              <w:widowControl/>
              <w:autoSpaceDE/>
              <w:autoSpaceDN/>
              <w:rPr>
                <w:rFonts w:eastAsia="Times New Roman"/>
                <w:color w:val="000000" w:themeColor="text1"/>
                <w:sz w:val="24"/>
                <w:szCs w:val="24"/>
                <w:lang w:val="en-GB" w:eastAsia="en-GB" w:bidi="ar-SA"/>
              </w:rPr>
            </w:pPr>
            <w:r w:rsidRPr="0063018C">
              <w:rPr>
                <w:rFonts w:eastAsia="Times New Roman"/>
                <w:color w:val="000000" w:themeColor="text1"/>
                <w:sz w:val="24"/>
                <w:szCs w:val="24"/>
                <w:lang w:eastAsia="en-GB" w:bidi="ar-SA"/>
              </w:rPr>
              <w:t xml:space="preserve">MCIT           </w:t>
            </w:r>
          </w:p>
        </w:tc>
        <w:tc>
          <w:tcPr>
            <w:tcW w:w="8260" w:type="dxa"/>
            <w:tcBorders>
              <w:top w:val="nil"/>
              <w:left w:val="nil"/>
              <w:bottom w:val="nil"/>
              <w:right w:val="nil"/>
            </w:tcBorders>
            <w:shd w:val="clear" w:color="auto" w:fill="auto"/>
            <w:noWrap/>
            <w:vAlign w:val="center"/>
            <w:hideMark/>
          </w:tcPr>
          <w:p w14:paraId="241513A8" w14:textId="77777777" w:rsidR="001E0013" w:rsidRPr="0063018C" w:rsidRDefault="001E0013" w:rsidP="000A2B59">
            <w:pPr>
              <w:widowControl/>
              <w:autoSpaceDE/>
              <w:autoSpaceDN/>
              <w:rPr>
                <w:rFonts w:eastAsia="Times New Roman"/>
                <w:color w:val="000000" w:themeColor="text1"/>
                <w:sz w:val="24"/>
                <w:szCs w:val="24"/>
                <w:lang w:val="en-GB" w:eastAsia="en-GB" w:bidi="ar-SA"/>
              </w:rPr>
            </w:pPr>
            <w:r w:rsidRPr="0063018C">
              <w:rPr>
                <w:rFonts w:eastAsia="Times New Roman"/>
                <w:color w:val="000000" w:themeColor="text1"/>
                <w:sz w:val="24"/>
                <w:szCs w:val="24"/>
                <w:lang w:val="en-GB" w:eastAsia="en-GB" w:bidi="ar-SA"/>
              </w:rPr>
              <w:t xml:space="preserve">Ministry of Communication and Information Technology </w:t>
            </w:r>
          </w:p>
        </w:tc>
      </w:tr>
      <w:tr w:rsidR="001E0013" w:rsidRPr="0063018C" w14:paraId="0D375B48" w14:textId="77777777" w:rsidTr="001E0013">
        <w:trPr>
          <w:trHeight w:val="300"/>
        </w:trPr>
        <w:tc>
          <w:tcPr>
            <w:tcW w:w="1500" w:type="dxa"/>
            <w:tcBorders>
              <w:top w:val="nil"/>
              <w:left w:val="nil"/>
              <w:bottom w:val="nil"/>
              <w:right w:val="nil"/>
            </w:tcBorders>
            <w:shd w:val="clear" w:color="auto" w:fill="auto"/>
            <w:noWrap/>
            <w:vAlign w:val="center"/>
            <w:hideMark/>
          </w:tcPr>
          <w:p w14:paraId="2845516F" w14:textId="77777777" w:rsidR="001E0013" w:rsidRPr="0063018C" w:rsidRDefault="001E0013" w:rsidP="000A2B59">
            <w:pPr>
              <w:widowControl/>
              <w:autoSpaceDE/>
              <w:autoSpaceDN/>
              <w:rPr>
                <w:rFonts w:eastAsia="Times New Roman"/>
                <w:color w:val="000000" w:themeColor="text1"/>
                <w:sz w:val="24"/>
                <w:szCs w:val="24"/>
                <w:lang w:val="en-GB" w:eastAsia="en-GB" w:bidi="ar-SA"/>
              </w:rPr>
            </w:pPr>
            <w:r w:rsidRPr="0063018C">
              <w:rPr>
                <w:rFonts w:eastAsia="Times New Roman"/>
                <w:color w:val="000000" w:themeColor="text1"/>
                <w:sz w:val="24"/>
                <w:szCs w:val="24"/>
                <w:lang w:eastAsia="en-GB" w:bidi="ar-SA"/>
              </w:rPr>
              <w:t>OHS</w:t>
            </w:r>
          </w:p>
        </w:tc>
        <w:tc>
          <w:tcPr>
            <w:tcW w:w="8260" w:type="dxa"/>
            <w:tcBorders>
              <w:top w:val="nil"/>
              <w:left w:val="nil"/>
              <w:bottom w:val="nil"/>
              <w:right w:val="nil"/>
            </w:tcBorders>
            <w:shd w:val="clear" w:color="auto" w:fill="auto"/>
            <w:noWrap/>
            <w:vAlign w:val="center"/>
            <w:hideMark/>
          </w:tcPr>
          <w:p w14:paraId="0651DA7B" w14:textId="77777777" w:rsidR="001E0013" w:rsidRPr="0063018C" w:rsidRDefault="001E0013" w:rsidP="000A2B59">
            <w:pPr>
              <w:widowControl/>
              <w:autoSpaceDE/>
              <w:autoSpaceDN/>
              <w:rPr>
                <w:rFonts w:eastAsia="Times New Roman"/>
                <w:color w:val="000000" w:themeColor="text1"/>
                <w:sz w:val="24"/>
                <w:szCs w:val="24"/>
                <w:lang w:val="en-GB" w:eastAsia="en-GB" w:bidi="ar-SA"/>
              </w:rPr>
            </w:pPr>
            <w:r w:rsidRPr="0063018C">
              <w:rPr>
                <w:rFonts w:eastAsia="Times New Roman"/>
                <w:color w:val="000000" w:themeColor="text1"/>
                <w:sz w:val="24"/>
                <w:szCs w:val="24"/>
                <w:lang w:val="en-GB" w:eastAsia="en-GB" w:bidi="ar-SA"/>
              </w:rPr>
              <w:t>Occupational Health and Safety</w:t>
            </w:r>
          </w:p>
        </w:tc>
      </w:tr>
      <w:tr w:rsidR="001E0013" w:rsidRPr="0063018C" w14:paraId="551EABAA" w14:textId="77777777" w:rsidTr="001E0013">
        <w:trPr>
          <w:trHeight w:val="300"/>
        </w:trPr>
        <w:tc>
          <w:tcPr>
            <w:tcW w:w="1500" w:type="dxa"/>
            <w:tcBorders>
              <w:top w:val="nil"/>
              <w:left w:val="nil"/>
              <w:bottom w:val="nil"/>
              <w:right w:val="nil"/>
            </w:tcBorders>
            <w:shd w:val="clear" w:color="auto" w:fill="auto"/>
            <w:noWrap/>
            <w:vAlign w:val="center"/>
            <w:hideMark/>
          </w:tcPr>
          <w:p w14:paraId="1FB58E48" w14:textId="77777777" w:rsidR="001E0013" w:rsidRPr="0063018C" w:rsidRDefault="001E0013" w:rsidP="000A2B59">
            <w:pPr>
              <w:widowControl/>
              <w:autoSpaceDE/>
              <w:autoSpaceDN/>
              <w:rPr>
                <w:rFonts w:eastAsia="Times New Roman"/>
                <w:color w:val="000000" w:themeColor="text1"/>
                <w:sz w:val="24"/>
                <w:szCs w:val="24"/>
                <w:lang w:val="en-GB" w:eastAsia="en-GB" w:bidi="ar-SA"/>
              </w:rPr>
            </w:pPr>
            <w:r w:rsidRPr="0063018C">
              <w:rPr>
                <w:rFonts w:eastAsia="Times New Roman"/>
                <w:color w:val="000000" w:themeColor="text1"/>
                <w:sz w:val="24"/>
                <w:szCs w:val="24"/>
                <w:lang w:eastAsia="en-GB" w:bidi="ar-SA"/>
              </w:rPr>
              <w:t>PIU</w:t>
            </w:r>
          </w:p>
        </w:tc>
        <w:tc>
          <w:tcPr>
            <w:tcW w:w="8260" w:type="dxa"/>
            <w:tcBorders>
              <w:top w:val="nil"/>
              <w:left w:val="nil"/>
              <w:bottom w:val="nil"/>
              <w:right w:val="nil"/>
            </w:tcBorders>
            <w:shd w:val="clear" w:color="auto" w:fill="auto"/>
            <w:noWrap/>
            <w:vAlign w:val="center"/>
            <w:hideMark/>
          </w:tcPr>
          <w:p w14:paraId="132031AE" w14:textId="77777777" w:rsidR="001E0013" w:rsidRPr="0063018C" w:rsidRDefault="001E0013" w:rsidP="000A2B59">
            <w:pPr>
              <w:widowControl/>
              <w:autoSpaceDE/>
              <w:autoSpaceDN/>
              <w:rPr>
                <w:rFonts w:eastAsia="Times New Roman"/>
                <w:color w:val="000000" w:themeColor="text1"/>
                <w:sz w:val="24"/>
                <w:szCs w:val="24"/>
                <w:lang w:val="en-GB" w:eastAsia="en-GB" w:bidi="ar-SA"/>
              </w:rPr>
            </w:pPr>
            <w:r w:rsidRPr="0063018C">
              <w:rPr>
                <w:rFonts w:eastAsia="Times New Roman"/>
                <w:color w:val="000000" w:themeColor="text1"/>
                <w:sz w:val="24"/>
                <w:szCs w:val="24"/>
                <w:lang w:val="en-GB" w:eastAsia="en-GB" w:bidi="ar-SA"/>
              </w:rPr>
              <w:t>Project Implementing Unit</w:t>
            </w:r>
          </w:p>
        </w:tc>
      </w:tr>
      <w:tr w:rsidR="001E0013" w:rsidRPr="0063018C" w14:paraId="7C9BDEEB" w14:textId="77777777" w:rsidTr="001E0013">
        <w:trPr>
          <w:trHeight w:val="300"/>
        </w:trPr>
        <w:tc>
          <w:tcPr>
            <w:tcW w:w="1500" w:type="dxa"/>
            <w:tcBorders>
              <w:top w:val="nil"/>
              <w:left w:val="nil"/>
              <w:bottom w:val="nil"/>
              <w:right w:val="nil"/>
            </w:tcBorders>
            <w:shd w:val="clear" w:color="auto" w:fill="auto"/>
            <w:noWrap/>
            <w:vAlign w:val="center"/>
            <w:hideMark/>
          </w:tcPr>
          <w:p w14:paraId="14AC6F3A" w14:textId="77777777" w:rsidR="001E0013" w:rsidRPr="0063018C" w:rsidRDefault="001E0013" w:rsidP="000A2B59">
            <w:pPr>
              <w:widowControl/>
              <w:autoSpaceDE/>
              <w:autoSpaceDN/>
              <w:rPr>
                <w:rFonts w:eastAsia="Times New Roman"/>
                <w:color w:val="000000" w:themeColor="text1"/>
                <w:sz w:val="24"/>
                <w:szCs w:val="24"/>
                <w:lang w:val="en-GB" w:eastAsia="en-GB" w:bidi="ar-SA"/>
              </w:rPr>
            </w:pPr>
            <w:r w:rsidRPr="0063018C">
              <w:rPr>
                <w:rFonts w:eastAsia="Times New Roman"/>
                <w:color w:val="000000" w:themeColor="text1"/>
                <w:sz w:val="24"/>
                <w:szCs w:val="24"/>
                <w:lang w:val="en-GB" w:eastAsia="en-GB" w:bidi="ar-SA"/>
              </w:rPr>
              <w:t>PMU</w:t>
            </w:r>
          </w:p>
        </w:tc>
        <w:tc>
          <w:tcPr>
            <w:tcW w:w="8260" w:type="dxa"/>
            <w:tcBorders>
              <w:top w:val="nil"/>
              <w:left w:val="nil"/>
              <w:bottom w:val="nil"/>
              <w:right w:val="nil"/>
            </w:tcBorders>
            <w:shd w:val="clear" w:color="auto" w:fill="auto"/>
            <w:noWrap/>
            <w:vAlign w:val="center"/>
            <w:hideMark/>
          </w:tcPr>
          <w:p w14:paraId="3633CF13" w14:textId="77777777" w:rsidR="001E0013" w:rsidRPr="0063018C" w:rsidRDefault="001E0013" w:rsidP="000A2B59">
            <w:pPr>
              <w:widowControl/>
              <w:autoSpaceDE/>
              <w:autoSpaceDN/>
              <w:rPr>
                <w:rFonts w:eastAsia="Times New Roman"/>
                <w:color w:val="000000" w:themeColor="text1"/>
                <w:sz w:val="24"/>
                <w:szCs w:val="24"/>
                <w:lang w:val="en-GB" w:eastAsia="en-GB" w:bidi="ar-SA"/>
              </w:rPr>
            </w:pPr>
            <w:r w:rsidRPr="0063018C">
              <w:rPr>
                <w:rFonts w:eastAsia="Times New Roman"/>
                <w:color w:val="000000" w:themeColor="text1"/>
                <w:sz w:val="24"/>
                <w:szCs w:val="24"/>
                <w:lang w:val="en-GB" w:eastAsia="en-GB" w:bidi="ar-SA"/>
              </w:rPr>
              <w:t>Procurement Management Unit</w:t>
            </w:r>
          </w:p>
        </w:tc>
      </w:tr>
      <w:tr w:rsidR="001E0013" w:rsidRPr="0063018C" w14:paraId="283185BC" w14:textId="77777777" w:rsidTr="001E0013">
        <w:trPr>
          <w:trHeight w:val="300"/>
        </w:trPr>
        <w:tc>
          <w:tcPr>
            <w:tcW w:w="1500" w:type="dxa"/>
            <w:tcBorders>
              <w:top w:val="nil"/>
              <w:left w:val="nil"/>
              <w:bottom w:val="nil"/>
              <w:right w:val="nil"/>
            </w:tcBorders>
            <w:shd w:val="clear" w:color="auto" w:fill="auto"/>
            <w:noWrap/>
            <w:vAlign w:val="center"/>
            <w:hideMark/>
          </w:tcPr>
          <w:p w14:paraId="02C3E778" w14:textId="77777777" w:rsidR="001E0013" w:rsidRPr="0063018C" w:rsidRDefault="001E0013" w:rsidP="000A2B59">
            <w:pPr>
              <w:widowControl/>
              <w:autoSpaceDE/>
              <w:autoSpaceDN/>
              <w:rPr>
                <w:rFonts w:eastAsia="Times New Roman"/>
                <w:color w:val="000000" w:themeColor="text1"/>
                <w:sz w:val="24"/>
                <w:szCs w:val="24"/>
                <w:lang w:val="en-GB" w:eastAsia="en-GB" w:bidi="ar-SA"/>
              </w:rPr>
            </w:pPr>
            <w:r w:rsidRPr="0063018C">
              <w:rPr>
                <w:rFonts w:eastAsia="Times New Roman"/>
                <w:color w:val="000000" w:themeColor="text1"/>
                <w:sz w:val="24"/>
                <w:szCs w:val="24"/>
                <w:lang w:eastAsia="en-GB" w:bidi="ar-SA"/>
              </w:rPr>
              <w:t>PO-RALG</w:t>
            </w:r>
          </w:p>
        </w:tc>
        <w:tc>
          <w:tcPr>
            <w:tcW w:w="8260" w:type="dxa"/>
            <w:tcBorders>
              <w:top w:val="nil"/>
              <w:left w:val="nil"/>
              <w:bottom w:val="nil"/>
              <w:right w:val="nil"/>
            </w:tcBorders>
            <w:shd w:val="clear" w:color="auto" w:fill="auto"/>
            <w:noWrap/>
            <w:vAlign w:val="center"/>
            <w:hideMark/>
          </w:tcPr>
          <w:p w14:paraId="30939114" w14:textId="77777777" w:rsidR="001E0013" w:rsidRPr="0063018C" w:rsidRDefault="001E0013" w:rsidP="000A2B59">
            <w:pPr>
              <w:widowControl/>
              <w:autoSpaceDE/>
              <w:autoSpaceDN/>
              <w:rPr>
                <w:rFonts w:eastAsia="Times New Roman"/>
                <w:color w:val="000000" w:themeColor="text1"/>
                <w:sz w:val="24"/>
                <w:szCs w:val="24"/>
                <w:lang w:val="en-GB" w:eastAsia="en-GB" w:bidi="ar-SA"/>
              </w:rPr>
            </w:pPr>
            <w:r w:rsidRPr="0063018C">
              <w:rPr>
                <w:rFonts w:eastAsia="Times New Roman"/>
                <w:color w:val="000000" w:themeColor="text1"/>
                <w:sz w:val="24"/>
                <w:szCs w:val="24"/>
                <w:lang w:val="en-GB" w:eastAsia="en-GB" w:bidi="ar-SA"/>
              </w:rPr>
              <w:t xml:space="preserve">President’s Office – Regional Administration and Local Governments </w:t>
            </w:r>
          </w:p>
        </w:tc>
      </w:tr>
      <w:tr w:rsidR="001E0013" w:rsidRPr="0063018C" w14:paraId="4A1E5D8C" w14:textId="77777777" w:rsidTr="001E0013">
        <w:trPr>
          <w:trHeight w:val="300"/>
        </w:trPr>
        <w:tc>
          <w:tcPr>
            <w:tcW w:w="1500" w:type="dxa"/>
            <w:tcBorders>
              <w:top w:val="nil"/>
              <w:left w:val="nil"/>
              <w:bottom w:val="nil"/>
              <w:right w:val="nil"/>
            </w:tcBorders>
            <w:shd w:val="clear" w:color="auto" w:fill="auto"/>
            <w:noWrap/>
            <w:vAlign w:val="center"/>
            <w:hideMark/>
          </w:tcPr>
          <w:p w14:paraId="0EE44322" w14:textId="77777777" w:rsidR="001E0013" w:rsidRPr="0063018C" w:rsidRDefault="001E0013" w:rsidP="000A2B59">
            <w:pPr>
              <w:widowControl/>
              <w:autoSpaceDE/>
              <w:autoSpaceDN/>
              <w:rPr>
                <w:rFonts w:eastAsia="Times New Roman"/>
                <w:color w:val="000000" w:themeColor="text1"/>
                <w:sz w:val="24"/>
                <w:szCs w:val="24"/>
                <w:lang w:val="en-GB" w:eastAsia="en-GB" w:bidi="ar-SA"/>
              </w:rPr>
            </w:pPr>
            <w:r w:rsidRPr="0063018C">
              <w:rPr>
                <w:rFonts w:eastAsia="Times New Roman"/>
                <w:color w:val="000000" w:themeColor="text1"/>
                <w:sz w:val="24"/>
                <w:szCs w:val="24"/>
                <w:lang w:val="en-GB" w:eastAsia="en-GB" w:bidi="ar-SA"/>
              </w:rPr>
              <w:t>PPEs</w:t>
            </w:r>
          </w:p>
        </w:tc>
        <w:tc>
          <w:tcPr>
            <w:tcW w:w="8260" w:type="dxa"/>
            <w:tcBorders>
              <w:top w:val="nil"/>
              <w:left w:val="nil"/>
              <w:bottom w:val="nil"/>
              <w:right w:val="nil"/>
            </w:tcBorders>
            <w:shd w:val="clear" w:color="auto" w:fill="auto"/>
            <w:noWrap/>
            <w:vAlign w:val="center"/>
            <w:hideMark/>
          </w:tcPr>
          <w:p w14:paraId="65F02DEA" w14:textId="77777777" w:rsidR="001E0013" w:rsidRPr="0063018C" w:rsidRDefault="001E0013" w:rsidP="000A2B59">
            <w:pPr>
              <w:widowControl/>
              <w:autoSpaceDE/>
              <w:autoSpaceDN/>
              <w:rPr>
                <w:rFonts w:eastAsia="Times New Roman"/>
                <w:color w:val="000000" w:themeColor="text1"/>
                <w:sz w:val="24"/>
                <w:szCs w:val="24"/>
                <w:lang w:val="en-GB" w:eastAsia="en-GB" w:bidi="ar-SA"/>
              </w:rPr>
            </w:pPr>
            <w:r w:rsidRPr="0063018C">
              <w:rPr>
                <w:rFonts w:eastAsia="Times New Roman"/>
                <w:color w:val="000000" w:themeColor="text1"/>
                <w:sz w:val="24"/>
                <w:szCs w:val="24"/>
                <w:lang w:val="en-GB" w:eastAsia="en-GB" w:bidi="ar-SA"/>
              </w:rPr>
              <w:t>Personal Protection Equipment</w:t>
            </w:r>
          </w:p>
        </w:tc>
      </w:tr>
      <w:tr w:rsidR="001E0013" w:rsidRPr="0063018C" w14:paraId="70E08C62" w14:textId="77777777" w:rsidTr="001E0013">
        <w:trPr>
          <w:trHeight w:val="300"/>
        </w:trPr>
        <w:tc>
          <w:tcPr>
            <w:tcW w:w="1500" w:type="dxa"/>
            <w:tcBorders>
              <w:top w:val="nil"/>
              <w:left w:val="nil"/>
              <w:bottom w:val="nil"/>
              <w:right w:val="nil"/>
            </w:tcBorders>
            <w:shd w:val="clear" w:color="auto" w:fill="auto"/>
            <w:noWrap/>
            <w:vAlign w:val="center"/>
            <w:hideMark/>
          </w:tcPr>
          <w:p w14:paraId="09F7A126" w14:textId="77777777" w:rsidR="001E0013" w:rsidRPr="0063018C" w:rsidRDefault="001E0013" w:rsidP="000A2B59">
            <w:pPr>
              <w:widowControl/>
              <w:autoSpaceDE/>
              <w:autoSpaceDN/>
              <w:rPr>
                <w:rFonts w:eastAsia="Times New Roman"/>
                <w:color w:val="000000" w:themeColor="text1"/>
                <w:sz w:val="24"/>
                <w:szCs w:val="24"/>
                <w:lang w:val="en-GB" w:eastAsia="en-GB" w:bidi="ar-SA"/>
              </w:rPr>
            </w:pPr>
            <w:r w:rsidRPr="0063018C">
              <w:rPr>
                <w:rFonts w:eastAsia="Times New Roman"/>
                <w:color w:val="000000" w:themeColor="text1"/>
                <w:sz w:val="24"/>
                <w:szCs w:val="24"/>
                <w:lang w:eastAsia="en-GB" w:bidi="ar-SA"/>
              </w:rPr>
              <w:t>PPRA</w:t>
            </w:r>
          </w:p>
        </w:tc>
        <w:tc>
          <w:tcPr>
            <w:tcW w:w="8260" w:type="dxa"/>
            <w:tcBorders>
              <w:top w:val="nil"/>
              <w:left w:val="nil"/>
              <w:bottom w:val="nil"/>
              <w:right w:val="nil"/>
            </w:tcBorders>
            <w:shd w:val="clear" w:color="auto" w:fill="auto"/>
            <w:noWrap/>
            <w:vAlign w:val="center"/>
            <w:hideMark/>
          </w:tcPr>
          <w:p w14:paraId="7BEDE7BF" w14:textId="77777777" w:rsidR="001E0013" w:rsidRPr="0063018C" w:rsidRDefault="001E0013" w:rsidP="000A2B59">
            <w:pPr>
              <w:widowControl/>
              <w:autoSpaceDE/>
              <w:autoSpaceDN/>
              <w:rPr>
                <w:rFonts w:eastAsia="Times New Roman"/>
                <w:color w:val="000000" w:themeColor="text1"/>
                <w:sz w:val="24"/>
                <w:szCs w:val="24"/>
                <w:lang w:val="en-GB" w:eastAsia="en-GB" w:bidi="ar-SA"/>
              </w:rPr>
            </w:pPr>
            <w:r w:rsidRPr="0063018C">
              <w:rPr>
                <w:rFonts w:eastAsia="Times New Roman"/>
                <w:color w:val="000000" w:themeColor="text1"/>
                <w:sz w:val="24"/>
                <w:szCs w:val="24"/>
                <w:lang w:val="en-GB" w:eastAsia="en-GB" w:bidi="ar-SA"/>
              </w:rPr>
              <w:t>Public Procurement Regulatory Authority</w:t>
            </w:r>
          </w:p>
        </w:tc>
      </w:tr>
      <w:tr w:rsidR="001E0013" w:rsidRPr="0063018C" w14:paraId="02BBB742" w14:textId="77777777" w:rsidTr="001E0013">
        <w:trPr>
          <w:trHeight w:val="300"/>
        </w:trPr>
        <w:tc>
          <w:tcPr>
            <w:tcW w:w="1500" w:type="dxa"/>
            <w:tcBorders>
              <w:top w:val="nil"/>
              <w:left w:val="nil"/>
              <w:bottom w:val="nil"/>
              <w:right w:val="nil"/>
            </w:tcBorders>
            <w:shd w:val="clear" w:color="auto" w:fill="auto"/>
            <w:noWrap/>
            <w:vAlign w:val="center"/>
            <w:hideMark/>
          </w:tcPr>
          <w:p w14:paraId="7176917F" w14:textId="77777777" w:rsidR="001E0013" w:rsidRPr="0063018C" w:rsidRDefault="001E0013" w:rsidP="000A2B59">
            <w:pPr>
              <w:widowControl/>
              <w:autoSpaceDE/>
              <w:autoSpaceDN/>
              <w:rPr>
                <w:rFonts w:eastAsia="Times New Roman"/>
                <w:color w:val="000000" w:themeColor="text1"/>
                <w:sz w:val="24"/>
                <w:szCs w:val="24"/>
                <w:lang w:val="en-GB" w:eastAsia="en-GB" w:bidi="ar-SA"/>
              </w:rPr>
            </w:pPr>
            <w:r w:rsidRPr="0063018C">
              <w:rPr>
                <w:rFonts w:eastAsia="Times New Roman"/>
                <w:color w:val="000000" w:themeColor="text1"/>
                <w:sz w:val="24"/>
                <w:szCs w:val="24"/>
                <w:lang w:eastAsia="en-GB" w:bidi="ar-SA"/>
              </w:rPr>
              <w:t>SEA</w:t>
            </w:r>
          </w:p>
        </w:tc>
        <w:tc>
          <w:tcPr>
            <w:tcW w:w="8260" w:type="dxa"/>
            <w:tcBorders>
              <w:top w:val="nil"/>
              <w:left w:val="nil"/>
              <w:bottom w:val="nil"/>
              <w:right w:val="nil"/>
            </w:tcBorders>
            <w:shd w:val="clear" w:color="auto" w:fill="auto"/>
            <w:noWrap/>
            <w:vAlign w:val="center"/>
            <w:hideMark/>
          </w:tcPr>
          <w:p w14:paraId="6CB8A5C0" w14:textId="77777777" w:rsidR="001E0013" w:rsidRPr="0063018C" w:rsidRDefault="001E0013" w:rsidP="000A2B59">
            <w:pPr>
              <w:widowControl/>
              <w:autoSpaceDE/>
              <w:autoSpaceDN/>
              <w:rPr>
                <w:rFonts w:eastAsia="Times New Roman"/>
                <w:color w:val="000000" w:themeColor="text1"/>
                <w:sz w:val="24"/>
                <w:szCs w:val="24"/>
                <w:lang w:val="en-GB" w:eastAsia="en-GB" w:bidi="ar-SA"/>
              </w:rPr>
            </w:pPr>
            <w:r w:rsidRPr="0063018C">
              <w:rPr>
                <w:rFonts w:eastAsia="Times New Roman"/>
                <w:color w:val="000000" w:themeColor="text1"/>
                <w:sz w:val="24"/>
                <w:szCs w:val="24"/>
                <w:lang w:val="en-GB" w:eastAsia="en-GB" w:bidi="ar-SA"/>
              </w:rPr>
              <w:t>Sexual Exploitation and Abuse</w:t>
            </w:r>
          </w:p>
        </w:tc>
      </w:tr>
      <w:tr w:rsidR="001E0013" w:rsidRPr="0063018C" w14:paraId="415A3025" w14:textId="77777777" w:rsidTr="001E0013">
        <w:trPr>
          <w:trHeight w:val="300"/>
        </w:trPr>
        <w:tc>
          <w:tcPr>
            <w:tcW w:w="1500" w:type="dxa"/>
            <w:tcBorders>
              <w:top w:val="nil"/>
              <w:left w:val="nil"/>
              <w:bottom w:val="nil"/>
              <w:right w:val="nil"/>
            </w:tcBorders>
            <w:shd w:val="clear" w:color="auto" w:fill="auto"/>
            <w:noWrap/>
            <w:vAlign w:val="center"/>
            <w:hideMark/>
          </w:tcPr>
          <w:p w14:paraId="7671FFDE" w14:textId="77777777" w:rsidR="001E0013" w:rsidRPr="0063018C" w:rsidRDefault="001E0013" w:rsidP="000A2B59">
            <w:pPr>
              <w:widowControl/>
              <w:autoSpaceDE/>
              <w:autoSpaceDN/>
              <w:rPr>
                <w:rFonts w:eastAsia="Times New Roman"/>
                <w:color w:val="000000" w:themeColor="text1"/>
                <w:sz w:val="24"/>
                <w:szCs w:val="24"/>
                <w:lang w:val="en-GB" w:eastAsia="en-GB" w:bidi="ar-SA"/>
              </w:rPr>
            </w:pPr>
            <w:r w:rsidRPr="0063018C">
              <w:rPr>
                <w:rFonts w:eastAsia="Times New Roman"/>
                <w:color w:val="000000" w:themeColor="text1"/>
                <w:sz w:val="24"/>
                <w:szCs w:val="24"/>
                <w:lang w:eastAsia="en-GB" w:bidi="ar-SA"/>
              </w:rPr>
              <w:t>SEP</w:t>
            </w:r>
          </w:p>
        </w:tc>
        <w:tc>
          <w:tcPr>
            <w:tcW w:w="8260" w:type="dxa"/>
            <w:tcBorders>
              <w:top w:val="nil"/>
              <w:left w:val="nil"/>
              <w:bottom w:val="nil"/>
              <w:right w:val="nil"/>
            </w:tcBorders>
            <w:shd w:val="clear" w:color="auto" w:fill="auto"/>
            <w:noWrap/>
            <w:vAlign w:val="center"/>
            <w:hideMark/>
          </w:tcPr>
          <w:p w14:paraId="0E71DDE4" w14:textId="77777777" w:rsidR="001E0013" w:rsidRPr="0063018C" w:rsidRDefault="001E0013" w:rsidP="000A2B59">
            <w:pPr>
              <w:widowControl/>
              <w:autoSpaceDE/>
              <w:autoSpaceDN/>
              <w:rPr>
                <w:rFonts w:eastAsia="Times New Roman"/>
                <w:color w:val="000000" w:themeColor="text1"/>
                <w:sz w:val="24"/>
                <w:szCs w:val="24"/>
                <w:lang w:val="en-GB" w:eastAsia="en-GB" w:bidi="ar-SA"/>
              </w:rPr>
            </w:pPr>
            <w:r w:rsidRPr="0063018C">
              <w:rPr>
                <w:rFonts w:eastAsia="Times New Roman"/>
                <w:color w:val="000000" w:themeColor="text1"/>
                <w:sz w:val="24"/>
                <w:szCs w:val="24"/>
                <w:lang w:val="en-GB" w:eastAsia="en-GB" w:bidi="ar-SA"/>
              </w:rPr>
              <w:t xml:space="preserve">Stakeholder Engagement Plan </w:t>
            </w:r>
          </w:p>
        </w:tc>
      </w:tr>
      <w:tr w:rsidR="001E0013" w:rsidRPr="0063018C" w14:paraId="1E1BE80D" w14:textId="77777777" w:rsidTr="001E0013">
        <w:trPr>
          <w:trHeight w:val="300"/>
        </w:trPr>
        <w:tc>
          <w:tcPr>
            <w:tcW w:w="1500" w:type="dxa"/>
            <w:tcBorders>
              <w:top w:val="nil"/>
              <w:left w:val="nil"/>
              <w:bottom w:val="nil"/>
              <w:right w:val="nil"/>
            </w:tcBorders>
            <w:shd w:val="clear" w:color="auto" w:fill="auto"/>
            <w:noWrap/>
            <w:vAlign w:val="center"/>
            <w:hideMark/>
          </w:tcPr>
          <w:p w14:paraId="3BF5DDBF" w14:textId="77777777" w:rsidR="001E0013" w:rsidRPr="0063018C" w:rsidRDefault="001E0013" w:rsidP="000A2B59">
            <w:pPr>
              <w:widowControl/>
              <w:autoSpaceDE/>
              <w:autoSpaceDN/>
              <w:rPr>
                <w:rFonts w:eastAsia="Times New Roman"/>
                <w:color w:val="000000" w:themeColor="text1"/>
                <w:sz w:val="24"/>
                <w:szCs w:val="24"/>
                <w:lang w:val="en-GB" w:eastAsia="en-GB" w:bidi="ar-SA"/>
              </w:rPr>
            </w:pPr>
            <w:r w:rsidRPr="0063018C">
              <w:rPr>
                <w:rFonts w:eastAsia="Times New Roman"/>
                <w:color w:val="000000" w:themeColor="text1"/>
                <w:sz w:val="24"/>
                <w:szCs w:val="24"/>
                <w:lang w:eastAsia="en-GB" w:bidi="ar-SA"/>
              </w:rPr>
              <w:t>TMP</w:t>
            </w:r>
          </w:p>
        </w:tc>
        <w:tc>
          <w:tcPr>
            <w:tcW w:w="8260" w:type="dxa"/>
            <w:tcBorders>
              <w:top w:val="nil"/>
              <w:left w:val="nil"/>
              <w:bottom w:val="nil"/>
              <w:right w:val="nil"/>
            </w:tcBorders>
            <w:shd w:val="clear" w:color="auto" w:fill="auto"/>
            <w:noWrap/>
            <w:vAlign w:val="center"/>
            <w:hideMark/>
          </w:tcPr>
          <w:p w14:paraId="6248CE36" w14:textId="77777777" w:rsidR="001E0013" w:rsidRPr="0063018C" w:rsidRDefault="001E0013" w:rsidP="000A2B59">
            <w:pPr>
              <w:widowControl/>
              <w:autoSpaceDE/>
              <w:autoSpaceDN/>
              <w:rPr>
                <w:rFonts w:eastAsia="Times New Roman"/>
                <w:color w:val="000000" w:themeColor="text1"/>
                <w:sz w:val="24"/>
                <w:szCs w:val="24"/>
                <w:lang w:val="en-GB" w:eastAsia="en-GB" w:bidi="ar-SA"/>
              </w:rPr>
            </w:pPr>
            <w:r w:rsidRPr="0063018C">
              <w:rPr>
                <w:rFonts w:eastAsia="Times New Roman"/>
                <w:color w:val="000000" w:themeColor="text1"/>
                <w:sz w:val="24"/>
                <w:szCs w:val="24"/>
                <w:lang w:val="en-GB" w:eastAsia="en-GB" w:bidi="ar-SA"/>
              </w:rPr>
              <w:t>Traffic Management Plan</w:t>
            </w:r>
          </w:p>
        </w:tc>
      </w:tr>
      <w:tr w:rsidR="001E0013" w:rsidRPr="0063018C" w14:paraId="1CA6D117" w14:textId="77777777" w:rsidTr="001E0013">
        <w:trPr>
          <w:trHeight w:val="300"/>
        </w:trPr>
        <w:tc>
          <w:tcPr>
            <w:tcW w:w="1500" w:type="dxa"/>
            <w:tcBorders>
              <w:top w:val="nil"/>
              <w:left w:val="nil"/>
              <w:bottom w:val="nil"/>
              <w:right w:val="nil"/>
            </w:tcBorders>
            <w:shd w:val="clear" w:color="auto" w:fill="auto"/>
            <w:noWrap/>
            <w:vAlign w:val="center"/>
            <w:hideMark/>
          </w:tcPr>
          <w:p w14:paraId="2FA20CEC" w14:textId="77777777" w:rsidR="001E0013" w:rsidRPr="0063018C" w:rsidRDefault="001E0013" w:rsidP="000A2B59">
            <w:pPr>
              <w:widowControl/>
              <w:autoSpaceDE/>
              <w:autoSpaceDN/>
              <w:rPr>
                <w:rFonts w:eastAsia="Times New Roman"/>
                <w:color w:val="000000" w:themeColor="text1"/>
                <w:sz w:val="24"/>
                <w:szCs w:val="24"/>
                <w:lang w:val="en-GB" w:eastAsia="en-GB" w:bidi="ar-SA"/>
              </w:rPr>
            </w:pPr>
            <w:r w:rsidRPr="0063018C">
              <w:rPr>
                <w:rFonts w:eastAsia="Times New Roman"/>
                <w:color w:val="000000" w:themeColor="text1"/>
                <w:sz w:val="24"/>
                <w:szCs w:val="24"/>
                <w:lang w:eastAsia="en-GB" w:bidi="ar-SA"/>
              </w:rPr>
              <w:t>WB</w:t>
            </w:r>
          </w:p>
        </w:tc>
        <w:tc>
          <w:tcPr>
            <w:tcW w:w="8260" w:type="dxa"/>
            <w:tcBorders>
              <w:top w:val="nil"/>
              <w:left w:val="nil"/>
              <w:bottom w:val="nil"/>
              <w:right w:val="nil"/>
            </w:tcBorders>
            <w:shd w:val="clear" w:color="auto" w:fill="auto"/>
            <w:noWrap/>
            <w:vAlign w:val="center"/>
            <w:hideMark/>
          </w:tcPr>
          <w:p w14:paraId="76D6772C" w14:textId="77777777" w:rsidR="001E0013" w:rsidRPr="0063018C" w:rsidRDefault="001E0013" w:rsidP="000A2B59">
            <w:pPr>
              <w:widowControl/>
              <w:autoSpaceDE/>
              <w:autoSpaceDN/>
              <w:rPr>
                <w:rFonts w:eastAsia="Times New Roman"/>
                <w:color w:val="000000" w:themeColor="text1"/>
                <w:sz w:val="24"/>
                <w:szCs w:val="24"/>
                <w:lang w:val="en-GB" w:eastAsia="en-GB" w:bidi="ar-SA"/>
              </w:rPr>
            </w:pPr>
            <w:r w:rsidRPr="0063018C">
              <w:rPr>
                <w:rFonts w:eastAsia="Times New Roman"/>
                <w:color w:val="000000" w:themeColor="text1"/>
                <w:sz w:val="24"/>
                <w:szCs w:val="24"/>
                <w:lang w:val="en-GB" w:eastAsia="en-GB" w:bidi="ar-SA"/>
              </w:rPr>
              <w:t>World Bank</w:t>
            </w:r>
          </w:p>
        </w:tc>
      </w:tr>
    </w:tbl>
    <w:p w14:paraId="61E0BC30" w14:textId="0A488D05" w:rsidR="00B50680" w:rsidRPr="0063018C" w:rsidRDefault="00B50680" w:rsidP="000A2B59">
      <w:pPr>
        <w:spacing w:line="289" w:lineRule="exact"/>
        <w:rPr>
          <w:color w:val="000000" w:themeColor="text1"/>
        </w:rPr>
      </w:pPr>
    </w:p>
    <w:p w14:paraId="1C56BC1B" w14:textId="438934A5" w:rsidR="001E0013" w:rsidRPr="0063018C" w:rsidRDefault="001E0013" w:rsidP="000A2B59">
      <w:pPr>
        <w:spacing w:line="289" w:lineRule="exact"/>
        <w:rPr>
          <w:color w:val="000000" w:themeColor="text1"/>
        </w:rPr>
      </w:pPr>
    </w:p>
    <w:p w14:paraId="34D6BCAA" w14:textId="77777777" w:rsidR="006D4B98" w:rsidRDefault="001E0013" w:rsidP="006D4B98">
      <w:pPr>
        <w:pStyle w:val="Heading1"/>
        <w:rPr>
          <w:color w:val="000000" w:themeColor="text1"/>
        </w:rPr>
      </w:pPr>
      <w:r w:rsidRPr="0063018C">
        <w:rPr>
          <w:color w:val="000000" w:themeColor="text1"/>
        </w:rPr>
        <w:br w:type="page"/>
      </w:r>
      <w:bookmarkStart w:id="2" w:name="_Toc66281199"/>
      <w:r w:rsidR="006D4B98">
        <w:rPr>
          <w:color w:val="000000" w:themeColor="text1"/>
        </w:rPr>
        <w:t>LIST OF TABLES AND FIGURES</w:t>
      </w:r>
      <w:bookmarkEnd w:id="2"/>
      <w:r w:rsidR="006D4B98">
        <w:rPr>
          <w:color w:val="000000" w:themeColor="text1"/>
        </w:rPr>
        <w:t xml:space="preserve"> </w:t>
      </w:r>
    </w:p>
    <w:p w14:paraId="470B58CD" w14:textId="77777777" w:rsidR="006D4B98" w:rsidRDefault="006D4B98">
      <w:pPr>
        <w:pStyle w:val="TableofFigures"/>
        <w:tabs>
          <w:tab w:val="right" w:leader="dot" w:pos="9040"/>
        </w:tabs>
        <w:rPr>
          <w:color w:val="000000" w:themeColor="text1"/>
        </w:rPr>
      </w:pPr>
    </w:p>
    <w:p w14:paraId="0E93BAB7" w14:textId="010C1BB5" w:rsidR="001059DA" w:rsidRDefault="001059DA">
      <w:pPr>
        <w:pStyle w:val="TableofFigures"/>
        <w:tabs>
          <w:tab w:val="right" w:leader="dot" w:pos="9040"/>
        </w:tabs>
        <w:rPr>
          <w:rFonts w:asciiTheme="minorHAnsi" w:eastAsiaTheme="minorEastAsia" w:hAnsiTheme="minorHAnsi" w:cstheme="minorBidi"/>
          <w:noProof/>
          <w:lang w:bidi="ar-SA"/>
        </w:rPr>
      </w:pPr>
      <w:r w:rsidRPr="00A31220">
        <w:rPr>
          <w:noProof/>
        </w:rPr>
        <w:t>Figure 1: GRM process for GBV survivors.</w:t>
      </w:r>
      <w:r>
        <w:rPr>
          <w:noProof/>
          <w:webHidden/>
        </w:rPr>
        <w:tab/>
      </w:r>
      <w:r>
        <w:rPr>
          <w:noProof/>
          <w:webHidden/>
        </w:rPr>
        <w:fldChar w:fldCharType="begin"/>
      </w:r>
      <w:r>
        <w:rPr>
          <w:noProof/>
          <w:webHidden/>
        </w:rPr>
        <w:instrText xml:space="preserve"> PAGEREF _Toc66281814 \h </w:instrText>
      </w:r>
      <w:r>
        <w:rPr>
          <w:noProof/>
          <w:webHidden/>
        </w:rPr>
      </w:r>
      <w:r>
        <w:rPr>
          <w:noProof/>
          <w:webHidden/>
        </w:rPr>
        <w:fldChar w:fldCharType="separate"/>
      </w:r>
      <w:r>
        <w:rPr>
          <w:noProof/>
          <w:webHidden/>
        </w:rPr>
        <w:t>37</w:t>
      </w:r>
      <w:r>
        <w:rPr>
          <w:noProof/>
          <w:webHidden/>
        </w:rPr>
        <w:fldChar w:fldCharType="end"/>
      </w:r>
    </w:p>
    <w:p w14:paraId="3197931D" w14:textId="546EC9C8" w:rsidR="001059DA" w:rsidRDefault="001059DA" w:rsidP="00A11A64">
      <w:pPr>
        <w:pStyle w:val="TableofFigures"/>
        <w:tabs>
          <w:tab w:val="right" w:leader="dot" w:pos="9040"/>
        </w:tabs>
        <w:rPr>
          <w:color w:val="000000" w:themeColor="text1"/>
        </w:rPr>
      </w:pPr>
    </w:p>
    <w:p w14:paraId="3BA83C42" w14:textId="7B6476A0" w:rsidR="00A11A64" w:rsidRPr="00A11A64" w:rsidRDefault="00A11A64" w:rsidP="00A11A64">
      <w:pPr>
        <w:pStyle w:val="TableofFigures"/>
        <w:tabs>
          <w:tab w:val="right" w:leader="dot" w:pos="9040"/>
        </w:tabs>
        <w:rPr>
          <w:color w:val="000000" w:themeColor="text1"/>
        </w:rPr>
      </w:pPr>
      <w:r w:rsidRPr="00A11A64">
        <w:rPr>
          <w:color w:val="000000" w:themeColor="text1"/>
        </w:rPr>
        <w:t>Table 1: Potential Labour Risks and Mitigation Measures…………………</w:t>
      </w:r>
      <w:r>
        <w:rPr>
          <w:color w:val="000000" w:themeColor="text1"/>
        </w:rPr>
        <w:t>………</w:t>
      </w:r>
      <w:r w:rsidRPr="00A11A64">
        <w:rPr>
          <w:color w:val="000000" w:themeColor="text1"/>
        </w:rPr>
        <w:t>…………………….1</w:t>
      </w:r>
      <w:r>
        <w:rPr>
          <w:color w:val="000000" w:themeColor="text1"/>
        </w:rPr>
        <w:t>7</w:t>
      </w:r>
    </w:p>
    <w:p w14:paraId="1EDCEAEF" w14:textId="262B29BC" w:rsidR="00A11A64" w:rsidRPr="00A11A64" w:rsidRDefault="00A11A64" w:rsidP="00A11A64">
      <w:pPr>
        <w:rPr>
          <w:color w:val="000000" w:themeColor="text1"/>
        </w:rPr>
      </w:pPr>
      <w:r w:rsidRPr="00A11A64">
        <w:rPr>
          <w:color w:val="000000" w:themeColor="text1"/>
        </w:rPr>
        <w:t xml:space="preserve">Table </w:t>
      </w:r>
      <w:r>
        <w:rPr>
          <w:color w:val="000000" w:themeColor="text1"/>
        </w:rPr>
        <w:t>2</w:t>
      </w:r>
      <w:r w:rsidRPr="00A11A64">
        <w:rPr>
          <w:color w:val="000000" w:themeColor="text1"/>
        </w:rPr>
        <w:t>: Responsible staff/ Institution and their roles in the DTP Program</w:t>
      </w:r>
      <w:r>
        <w:rPr>
          <w:color w:val="000000" w:themeColor="text1"/>
        </w:rPr>
        <w:t>……………..</w:t>
      </w:r>
      <w:r w:rsidRPr="00A11A64">
        <w:rPr>
          <w:color w:val="000000" w:themeColor="text1"/>
        </w:rPr>
        <w:t>……….</w:t>
      </w:r>
      <w:r>
        <w:rPr>
          <w:color w:val="000000" w:themeColor="text1"/>
        </w:rPr>
        <w:t>27</w:t>
      </w:r>
    </w:p>
    <w:p w14:paraId="4FF51D47" w14:textId="230AB696" w:rsidR="001059DA" w:rsidRDefault="001059DA" w:rsidP="001059DA">
      <w:pPr>
        <w:pStyle w:val="TableofFigures"/>
        <w:tabs>
          <w:tab w:val="right" w:leader="dot" w:pos="9040"/>
        </w:tabs>
        <w:rPr>
          <w:color w:val="000000" w:themeColor="text1"/>
        </w:rPr>
      </w:pPr>
    </w:p>
    <w:p w14:paraId="6D0B6DFC" w14:textId="6A87400D" w:rsidR="00A11A64" w:rsidRDefault="00A11A64" w:rsidP="00A11A64"/>
    <w:p w14:paraId="61B114F4" w14:textId="617DB380" w:rsidR="00A11A64" w:rsidRDefault="00A11A64" w:rsidP="00A11A64"/>
    <w:p w14:paraId="65B12EC7" w14:textId="5F0F1E7A" w:rsidR="00A11A64" w:rsidRDefault="00A11A64" w:rsidP="00A11A64">
      <w:pPr>
        <w:spacing w:before="91"/>
        <w:rPr>
          <w:color w:val="000000" w:themeColor="text1"/>
        </w:rPr>
      </w:pPr>
      <w:r>
        <w:rPr>
          <w:color w:val="000000" w:themeColor="text1"/>
        </w:rPr>
        <w:br w:type="page"/>
      </w:r>
    </w:p>
    <w:p w14:paraId="2A320817" w14:textId="77777777" w:rsidR="001E0013" w:rsidRPr="0063018C" w:rsidRDefault="001E0013" w:rsidP="000A2B59">
      <w:pPr>
        <w:rPr>
          <w:color w:val="000000" w:themeColor="text1"/>
        </w:rPr>
      </w:pPr>
    </w:p>
    <w:p w14:paraId="4CDBBBF7" w14:textId="6A1E9C05" w:rsidR="001E0013" w:rsidRPr="00DF385E" w:rsidRDefault="001E0013" w:rsidP="00DF385E">
      <w:pPr>
        <w:pStyle w:val="Heading1"/>
        <w:rPr>
          <w:color w:val="000000" w:themeColor="text1"/>
        </w:rPr>
      </w:pPr>
      <w:bookmarkStart w:id="3" w:name="_Toc66281200"/>
      <w:r w:rsidRPr="0063018C">
        <w:rPr>
          <w:color w:val="000000" w:themeColor="text1"/>
        </w:rPr>
        <w:t>EXECUTIVE SUMMARY</w:t>
      </w:r>
      <w:bookmarkEnd w:id="3"/>
    </w:p>
    <w:p w14:paraId="24C6D02B" w14:textId="0E9CE503" w:rsidR="001E0013" w:rsidRPr="0063018C" w:rsidRDefault="00D84967" w:rsidP="000A2B59">
      <w:pPr>
        <w:pStyle w:val="BodyText"/>
        <w:ind w:right="120"/>
        <w:jc w:val="both"/>
        <w:rPr>
          <w:color w:val="000000" w:themeColor="text1"/>
        </w:rPr>
      </w:pPr>
      <w:r>
        <w:rPr>
          <w:color w:val="000000" w:themeColor="text1"/>
        </w:rPr>
        <w:t>L</w:t>
      </w:r>
      <w:r w:rsidR="005E24A9">
        <w:rPr>
          <w:color w:val="000000" w:themeColor="text1"/>
        </w:rPr>
        <w:t>abour</w:t>
      </w:r>
      <w:r w:rsidR="001E0013" w:rsidRPr="0063018C">
        <w:rPr>
          <w:color w:val="000000" w:themeColor="text1"/>
        </w:rPr>
        <w:t xml:space="preserve"> Management Procedures</w:t>
      </w:r>
      <w:r w:rsidR="005E24A9">
        <w:rPr>
          <w:color w:val="000000" w:themeColor="text1"/>
        </w:rPr>
        <w:t xml:space="preserve"> (LMP)</w:t>
      </w:r>
      <w:r w:rsidR="001E0013" w:rsidRPr="0063018C">
        <w:rPr>
          <w:color w:val="000000" w:themeColor="text1"/>
        </w:rPr>
        <w:t xml:space="preserve"> involve the policies, rules, regulations, procedures and competencies which govern and regulate workforce (skilled, semi-skilled and unskilled) in an organization/agency. The community expects government to have in place systems designed to best ensure workers are able to participate in employment safely. Laws are enacted to regulate the management of work-place risks; to investigate incidents of workplace death or injury; and to prosecute or otherwise address non-compliance.</w:t>
      </w:r>
    </w:p>
    <w:p w14:paraId="7A2CC880" w14:textId="35BA31EF" w:rsidR="001E0013" w:rsidRPr="0063018C" w:rsidRDefault="001E0013" w:rsidP="000A2B59">
      <w:pPr>
        <w:pStyle w:val="BodyText"/>
        <w:spacing w:before="199"/>
        <w:ind w:right="116"/>
        <w:jc w:val="both"/>
        <w:rPr>
          <w:color w:val="000000" w:themeColor="text1"/>
        </w:rPr>
      </w:pPr>
      <w:r w:rsidRPr="0063018C">
        <w:rPr>
          <w:color w:val="000000" w:themeColor="text1"/>
        </w:rPr>
        <w:t xml:space="preserve">The Digital Tanzania Program (DTP) is expected to utilize the Government and Contracted Human Resources. To enrich the DTP benefits, the Government of Tanzania through the </w:t>
      </w:r>
      <w:r w:rsidR="0018428F" w:rsidRPr="0063018C">
        <w:rPr>
          <w:color w:val="000000" w:themeColor="text1"/>
        </w:rPr>
        <w:t>DTP</w:t>
      </w:r>
      <w:r w:rsidRPr="0063018C">
        <w:rPr>
          <w:color w:val="000000" w:themeColor="text1"/>
        </w:rPr>
        <w:t xml:space="preserve"> implementing Agencies (MCIT, PO</w:t>
      </w:r>
      <w:r w:rsidR="0018428F" w:rsidRPr="0063018C">
        <w:rPr>
          <w:color w:val="000000" w:themeColor="text1"/>
        </w:rPr>
        <w:t>-</w:t>
      </w:r>
      <w:r w:rsidRPr="0063018C">
        <w:rPr>
          <w:color w:val="000000" w:themeColor="text1"/>
        </w:rPr>
        <w:t>PSMGG and DTP-PIU) recognizes the necessity of provision of safe and healthy working conditions, sound worker-management relationships, fair treatment of workers, and promotion of gender equality and protection of women from Gender-Based Violence</w:t>
      </w:r>
      <w:r w:rsidRPr="0063018C">
        <w:rPr>
          <w:color w:val="000000" w:themeColor="text1"/>
          <w:spacing w:val="-26"/>
        </w:rPr>
        <w:t xml:space="preserve"> </w:t>
      </w:r>
      <w:r w:rsidRPr="0063018C">
        <w:rPr>
          <w:color w:val="000000" w:themeColor="text1"/>
        </w:rPr>
        <w:t>(GBV).</w:t>
      </w:r>
    </w:p>
    <w:p w14:paraId="2314D043" w14:textId="438C896D" w:rsidR="001E0013" w:rsidRPr="0063018C" w:rsidRDefault="001E0013" w:rsidP="000A2B59">
      <w:pPr>
        <w:pStyle w:val="BodyText"/>
        <w:spacing w:before="86"/>
        <w:ind w:right="115"/>
        <w:jc w:val="both"/>
        <w:rPr>
          <w:color w:val="000000" w:themeColor="text1"/>
        </w:rPr>
      </w:pPr>
      <w:r w:rsidRPr="0063018C">
        <w:rPr>
          <w:color w:val="000000" w:themeColor="text1"/>
        </w:rPr>
        <w:t xml:space="preserve">The </w:t>
      </w:r>
      <w:r w:rsidR="0018428F" w:rsidRPr="0063018C">
        <w:rPr>
          <w:color w:val="000000" w:themeColor="text1"/>
        </w:rPr>
        <w:t>DTP</w:t>
      </w:r>
      <w:r w:rsidRPr="0063018C">
        <w:rPr>
          <w:color w:val="000000" w:themeColor="text1"/>
        </w:rPr>
        <w:t xml:space="preserve"> intends to increase access to high quality internet services for government and citizens, in selected areas, and to improve the government's capacity to deliver digital public services.</w:t>
      </w:r>
    </w:p>
    <w:p w14:paraId="70865442" w14:textId="2122451F" w:rsidR="001E0013" w:rsidRPr="0063018C" w:rsidRDefault="001E0013" w:rsidP="000A2B59">
      <w:pPr>
        <w:pStyle w:val="BodyText"/>
        <w:spacing w:before="200"/>
        <w:rPr>
          <w:color w:val="000000" w:themeColor="text1"/>
        </w:rPr>
      </w:pPr>
      <w:r w:rsidRPr="0063018C">
        <w:rPr>
          <w:color w:val="000000" w:themeColor="text1"/>
        </w:rPr>
        <w:t xml:space="preserve">The </w:t>
      </w:r>
      <w:r w:rsidR="0018428F" w:rsidRPr="0063018C">
        <w:rPr>
          <w:color w:val="000000" w:themeColor="text1"/>
        </w:rPr>
        <w:t>DTP</w:t>
      </w:r>
      <w:r w:rsidRPr="0063018C">
        <w:rPr>
          <w:color w:val="000000" w:themeColor="text1"/>
        </w:rPr>
        <w:t xml:space="preserve"> has five (5) components:</w:t>
      </w:r>
    </w:p>
    <w:p w14:paraId="6C5B5179" w14:textId="0D3715D7" w:rsidR="001E0013" w:rsidRPr="0063018C" w:rsidRDefault="001E0013" w:rsidP="00066F80">
      <w:pPr>
        <w:pStyle w:val="ListParagraph"/>
        <w:numPr>
          <w:ilvl w:val="0"/>
          <w:numId w:val="29"/>
        </w:numPr>
        <w:spacing w:before="49" w:line="291" w:lineRule="exact"/>
        <w:ind w:left="567" w:hanging="567"/>
        <w:rPr>
          <w:rFonts w:ascii="Wingdings" w:hAnsi="Wingdings"/>
          <w:color w:val="000000" w:themeColor="text1"/>
          <w:sz w:val="24"/>
        </w:rPr>
      </w:pPr>
      <w:r w:rsidRPr="0063018C">
        <w:rPr>
          <w:color w:val="000000" w:themeColor="text1"/>
          <w:sz w:val="24"/>
        </w:rPr>
        <w:t xml:space="preserve">Component 1: </w:t>
      </w:r>
      <w:r w:rsidR="00E73380" w:rsidRPr="0063018C">
        <w:rPr>
          <w:color w:val="000000" w:themeColor="text1"/>
          <w:sz w:val="24"/>
        </w:rPr>
        <w:tab/>
      </w:r>
      <w:r w:rsidRPr="0063018C">
        <w:rPr>
          <w:color w:val="000000" w:themeColor="text1"/>
          <w:sz w:val="24"/>
        </w:rPr>
        <w:t>Digital ecosystem</w:t>
      </w:r>
    </w:p>
    <w:p w14:paraId="06518593" w14:textId="3AC27C05" w:rsidR="001E0013" w:rsidRPr="0063018C" w:rsidRDefault="001E0013" w:rsidP="00066F80">
      <w:pPr>
        <w:pStyle w:val="ListParagraph"/>
        <w:numPr>
          <w:ilvl w:val="0"/>
          <w:numId w:val="29"/>
        </w:numPr>
        <w:spacing w:before="2" w:line="291" w:lineRule="exact"/>
        <w:ind w:left="567" w:right="120" w:hanging="567"/>
        <w:rPr>
          <w:rFonts w:ascii="Wingdings" w:hAnsi="Wingdings"/>
          <w:color w:val="000000" w:themeColor="text1"/>
          <w:sz w:val="24"/>
        </w:rPr>
      </w:pPr>
      <w:r w:rsidRPr="0063018C">
        <w:rPr>
          <w:color w:val="000000" w:themeColor="text1"/>
          <w:sz w:val="24"/>
        </w:rPr>
        <w:t>Component</w:t>
      </w:r>
      <w:r w:rsidR="00E73380" w:rsidRPr="0063018C">
        <w:rPr>
          <w:color w:val="000000" w:themeColor="text1"/>
          <w:sz w:val="24"/>
        </w:rPr>
        <w:t xml:space="preserve"> </w:t>
      </w:r>
      <w:r w:rsidRPr="0063018C">
        <w:rPr>
          <w:color w:val="000000" w:themeColor="text1"/>
          <w:sz w:val="24"/>
        </w:rPr>
        <w:t>2:</w:t>
      </w:r>
      <w:r w:rsidR="00E73380" w:rsidRPr="0063018C">
        <w:rPr>
          <w:color w:val="000000" w:themeColor="text1"/>
          <w:sz w:val="24"/>
        </w:rPr>
        <w:tab/>
      </w:r>
      <w:r w:rsidRPr="0063018C">
        <w:rPr>
          <w:color w:val="000000" w:themeColor="text1"/>
          <w:sz w:val="24"/>
        </w:rPr>
        <w:t>Digital Connectivity</w:t>
      </w:r>
    </w:p>
    <w:p w14:paraId="007DFA33" w14:textId="62001DAF" w:rsidR="001E0013" w:rsidRPr="0063018C" w:rsidRDefault="001E0013" w:rsidP="00066F80">
      <w:pPr>
        <w:pStyle w:val="ListParagraph"/>
        <w:numPr>
          <w:ilvl w:val="0"/>
          <w:numId w:val="29"/>
        </w:numPr>
        <w:tabs>
          <w:tab w:val="left" w:pos="2406"/>
          <w:tab w:val="left" w:pos="4391"/>
          <w:tab w:val="left" w:pos="6207"/>
          <w:tab w:val="left" w:pos="7219"/>
          <w:tab w:val="left" w:pos="8196"/>
          <w:tab w:val="left" w:pos="8841"/>
        </w:tabs>
        <w:spacing w:before="2" w:line="291" w:lineRule="exact"/>
        <w:ind w:left="567" w:right="120" w:hanging="567"/>
        <w:rPr>
          <w:rFonts w:ascii="Wingdings" w:hAnsi="Wingdings"/>
          <w:color w:val="000000" w:themeColor="text1"/>
          <w:sz w:val="24"/>
        </w:rPr>
      </w:pPr>
      <w:r w:rsidRPr="0063018C">
        <w:rPr>
          <w:color w:val="000000" w:themeColor="text1"/>
          <w:sz w:val="24"/>
        </w:rPr>
        <w:t xml:space="preserve">Component 3: </w:t>
      </w:r>
      <w:r w:rsidRPr="0063018C">
        <w:rPr>
          <w:color w:val="000000" w:themeColor="text1"/>
          <w:sz w:val="24"/>
          <w:szCs w:val="24"/>
        </w:rPr>
        <w:t>Digital Platform and Services.</w:t>
      </w:r>
    </w:p>
    <w:p w14:paraId="7BF426ED" w14:textId="61E8D01B" w:rsidR="001E0013" w:rsidRPr="0063018C" w:rsidRDefault="001E0013" w:rsidP="00066F80">
      <w:pPr>
        <w:pStyle w:val="ListParagraph"/>
        <w:numPr>
          <w:ilvl w:val="0"/>
          <w:numId w:val="29"/>
        </w:numPr>
        <w:tabs>
          <w:tab w:val="left" w:pos="2406"/>
          <w:tab w:val="left" w:pos="4391"/>
          <w:tab w:val="left" w:pos="6207"/>
          <w:tab w:val="left" w:pos="7219"/>
          <w:tab w:val="left" w:pos="8196"/>
          <w:tab w:val="left" w:pos="8841"/>
        </w:tabs>
        <w:spacing w:before="2" w:line="291" w:lineRule="exact"/>
        <w:ind w:left="567" w:right="120" w:hanging="567"/>
        <w:rPr>
          <w:rFonts w:ascii="Wingdings" w:hAnsi="Wingdings"/>
          <w:color w:val="000000" w:themeColor="text1"/>
          <w:sz w:val="24"/>
        </w:rPr>
      </w:pPr>
      <w:r w:rsidRPr="0063018C">
        <w:rPr>
          <w:color w:val="000000" w:themeColor="text1"/>
          <w:sz w:val="24"/>
          <w:szCs w:val="24"/>
        </w:rPr>
        <w:t xml:space="preserve">Component 4: Project Management </w:t>
      </w:r>
    </w:p>
    <w:p w14:paraId="60865F56" w14:textId="43C4A5E9" w:rsidR="001E0013" w:rsidRPr="0063018C" w:rsidRDefault="001E0013" w:rsidP="00066F80">
      <w:pPr>
        <w:pStyle w:val="ListParagraph"/>
        <w:numPr>
          <w:ilvl w:val="0"/>
          <w:numId w:val="29"/>
        </w:numPr>
        <w:ind w:left="567" w:hanging="567"/>
        <w:rPr>
          <w:rFonts w:ascii="Wingdings" w:hAnsi="Wingdings"/>
          <w:color w:val="000000" w:themeColor="text1"/>
          <w:sz w:val="24"/>
        </w:rPr>
      </w:pPr>
      <w:r w:rsidRPr="0063018C">
        <w:rPr>
          <w:color w:val="000000" w:themeColor="text1"/>
          <w:sz w:val="24"/>
        </w:rPr>
        <w:t xml:space="preserve">Component 5: </w:t>
      </w:r>
      <w:r w:rsidR="00E73380" w:rsidRPr="0063018C">
        <w:rPr>
          <w:color w:val="000000" w:themeColor="text1"/>
          <w:sz w:val="24"/>
        </w:rPr>
        <w:tab/>
      </w:r>
      <w:r w:rsidRPr="0063018C">
        <w:rPr>
          <w:color w:val="000000" w:themeColor="text1"/>
          <w:sz w:val="24"/>
        </w:rPr>
        <w:t>Contingency Emergency Response</w:t>
      </w:r>
      <w:r w:rsidRPr="0063018C">
        <w:rPr>
          <w:color w:val="000000" w:themeColor="text1"/>
          <w:spacing w:val="-4"/>
          <w:sz w:val="24"/>
        </w:rPr>
        <w:t xml:space="preserve"> </w:t>
      </w:r>
      <w:r w:rsidRPr="0063018C">
        <w:rPr>
          <w:color w:val="000000" w:themeColor="text1"/>
          <w:sz w:val="24"/>
        </w:rPr>
        <w:t>(CERC)</w:t>
      </w:r>
    </w:p>
    <w:p w14:paraId="1E045AC2" w14:textId="340A5026" w:rsidR="001E0013" w:rsidRPr="0063018C" w:rsidRDefault="001E0013" w:rsidP="000A2B59">
      <w:pPr>
        <w:pStyle w:val="BodyText"/>
        <w:spacing w:before="198"/>
        <w:ind w:right="116"/>
        <w:jc w:val="both"/>
        <w:rPr>
          <w:color w:val="000000" w:themeColor="text1"/>
        </w:rPr>
      </w:pPr>
      <w:r w:rsidRPr="0063018C">
        <w:rPr>
          <w:color w:val="000000" w:themeColor="text1"/>
        </w:rPr>
        <w:t>In accordance with the National Law and Environmental and Social Standard - 2 (ESS2) of the World Bank</w:t>
      </w:r>
      <w:r w:rsidR="0018428F" w:rsidRPr="0063018C">
        <w:rPr>
          <w:color w:val="000000" w:themeColor="text1"/>
        </w:rPr>
        <w:t>’</w:t>
      </w:r>
      <w:r w:rsidRPr="0063018C">
        <w:rPr>
          <w:color w:val="000000" w:themeColor="text1"/>
        </w:rPr>
        <w:t>s Environmental and Social Framework (ESF</w:t>
      </w:r>
      <w:r w:rsidR="0018428F" w:rsidRPr="0063018C">
        <w:rPr>
          <w:color w:val="000000" w:themeColor="text1"/>
        </w:rPr>
        <w:t xml:space="preserve">); </w:t>
      </w:r>
      <w:r w:rsidRPr="0063018C">
        <w:rPr>
          <w:color w:val="000000" w:themeColor="text1"/>
        </w:rPr>
        <w:t xml:space="preserve">MCIT, </w:t>
      </w:r>
      <w:r w:rsidR="00D20EFD" w:rsidRPr="0063018C">
        <w:rPr>
          <w:color w:val="000000" w:themeColor="text1"/>
        </w:rPr>
        <w:t>PO-PSMGG</w:t>
      </w:r>
      <w:r w:rsidRPr="0063018C">
        <w:rPr>
          <w:color w:val="000000" w:themeColor="text1"/>
        </w:rPr>
        <w:t xml:space="preserve"> and DTP-PIU, developed the </w:t>
      </w:r>
      <w:r w:rsidR="00C951AE">
        <w:rPr>
          <w:color w:val="000000" w:themeColor="text1"/>
        </w:rPr>
        <w:t>Labour</w:t>
      </w:r>
      <w:r w:rsidR="00C951AE" w:rsidRPr="0063018C">
        <w:rPr>
          <w:color w:val="000000" w:themeColor="text1"/>
        </w:rPr>
        <w:t xml:space="preserve"> </w:t>
      </w:r>
      <w:r w:rsidRPr="0063018C">
        <w:rPr>
          <w:color w:val="000000" w:themeColor="text1"/>
        </w:rPr>
        <w:t xml:space="preserve">Management Procedures (LMP) that </w:t>
      </w:r>
      <w:r w:rsidRPr="0063018C">
        <w:rPr>
          <w:color w:val="000000" w:themeColor="text1"/>
          <w:spacing w:val="3"/>
        </w:rPr>
        <w:t xml:space="preserve">will </w:t>
      </w:r>
      <w:r w:rsidRPr="0063018C">
        <w:rPr>
          <w:color w:val="000000" w:themeColor="text1"/>
        </w:rPr>
        <w:t xml:space="preserve">be </w:t>
      </w:r>
      <w:r w:rsidRPr="0063018C">
        <w:rPr>
          <w:color w:val="000000" w:themeColor="text1"/>
          <w:spacing w:val="3"/>
        </w:rPr>
        <w:t xml:space="preserve">used </w:t>
      </w:r>
      <w:r w:rsidRPr="0063018C">
        <w:rPr>
          <w:color w:val="000000" w:themeColor="text1"/>
        </w:rPr>
        <w:t xml:space="preserve">to </w:t>
      </w:r>
      <w:r w:rsidRPr="0063018C">
        <w:rPr>
          <w:color w:val="000000" w:themeColor="text1"/>
          <w:spacing w:val="3"/>
        </w:rPr>
        <w:t xml:space="preserve">identify main </w:t>
      </w:r>
      <w:r w:rsidR="00C951AE">
        <w:rPr>
          <w:color w:val="000000" w:themeColor="text1"/>
        </w:rPr>
        <w:t>labour</w:t>
      </w:r>
      <w:r w:rsidR="00C951AE" w:rsidRPr="0063018C">
        <w:rPr>
          <w:color w:val="000000" w:themeColor="text1"/>
        </w:rPr>
        <w:t xml:space="preserve"> </w:t>
      </w:r>
      <w:r w:rsidRPr="0063018C">
        <w:rPr>
          <w:color w:val="000000" w:themeColor="text1"/>
          <w:spacing w:val="3"/>
        </w:rPr>
        <w:t xml:space="preserve">requirements and risks </w:t>
      </w:r>
      <w:r w:rsidRPr="0063018C">
        <w:rPr>
          <w:color w:val="000000" w:themeColor="text1"/>
          <w:spacing w:val="4"/>
        </w:rPr>
        <w:t xml:space="preserve">associated </w:t>
      </w:r>
      <w:r w:rsidRPr="0063018C">
        <w:rPr>
          <w:color w:val="000000" w:themeColor="text1"/>
          <w:spacing w:val="2"/>
        </w:rPr>
        <w:t xml:space="preserve">with </w:t>
      </w:r>
      <w:r w:rsidRPr="0063018C">
        <w:rPr>
          <w:color w:val="000000" w:themeColor="text1"/>
          <w:spacing w:val="3"/>
        </w:rPr>
        <w:t xml:space="preserve">the program </w:t>
      </w:r>
      <w:r w:rsidRPr="0063018C">
        <w:rPr>
          <w:color w:val="000000" w:themeColor="text1"/>
          <w:spacing w:val="2"/>
        </w:rPr>
        <w:t xml:space="preserve">as </w:t>
      </w:r>
      <w:r w:rsidRPr="0063018C">
        <w:rPr>
          <w:color w:val="000000" w:themeColor="text1"/>
          <w:spacing w:val="3"/>
        </w:rPr>
        <w:t xml:space="preserve">well </w:t>
      </w:r>
      <w:r w:rsidRPr="0063018C">
        <w:rPr>
          <w:color w:val="000000" w:themeColor="text1"/>
          <w:spacing w:val="2"/>
        </w:rPr>
        <w:t xml:space="preserve">as </w:t>
      </w:r>
      <w:r w:rsidRPr="0063018C">
        <w:rPr>
          <w:color w:val="000000" w:themeColor="text1"/>
          <w:spacing w:val="3"/>
        </w:rPr>
        <w:t xml:space="preserve">determine </w:t>
      </w:r>
      <w:r w:rsidRPr="0063018C">
        <w:rPr>
          <w:color w:val="000000" w:themeColor="text1"/>
          <w:spacing w:val="2"/>
        </w:rPr>
        <w:t xml:space="preserve">the </w:t>
      </w:r>
      <w:r w:rsidRPr="0063018C">
        <w:rPr>
          <w:color w:val="000000" w:themeColor="text1"/>
          <w:spacing w:val="4"/>
        </w:rPr>
        <w:t xml:space="preserve">resources necessary </w:t>
      </w:r>
      <w:r w:rsidRPr="0063018C">
        <w:rPr>
          <w:color w:val="000000" w:themeColor="text1"/>
        </w:rPr>
        <w:t xml:space="preserve">to </w:t>
      </w:r>
      <w:r w:rsidRPr="0063018C">
        <w:rPr>
          <w:color w:val="000000" w:themeColor="text1"/>
          <w:spacing w:val="3"/>
        </w:rPr>
        <w:t xml:space="preserve">address </w:t>
      </w:r>
      <w:r w:rsidR="00F47CEA" w:rsidRPr="0063018C">
        <w:rPr>
          <w:color w:val="000000" w:themeColor="text1"/>
          <w:spacing w:val="3"/>
        </w:rPr>
        <w:t xml:space="preserve">DTP’s </w:t>
      </w:r>
      <w:r w:rsidR="00C951AE">
        <w:rPr>
          <w:color w:val="000000" w:themeColor="text1"/>
        </w:rPr>
        <w:t>labour</w:t>
      </w:r>
      <w:r w:rsidR="00C951AE" w:rsidRPr="0063018C">
        <w:rPr>
          <w:color w:val="000000" w:themeColor="text1"/>
        </w:rPr>
        <w:t xml:space="preserve"> </w:t>
      </w:r>
      <w:r w:rsidRPr="0063018C">
        <w:rPr>
          <w:color w:val="000000" w:themeColor="text1"/>
          <w:spacing w:val="4"/>
        </w:rPr>
        <w:t xml:space="preserve">issues. </w:t>
      </w:r>
      <w:r w:rsidRPr="0063018C">
        <w:rPr>
          <w:color w:val="000000" w:themeColor="text1"/>
          <w:spacing w:val="3"/>
        </w:rPr>
        <w:t xml:space="preserve">This LMP </w:t>
      </w:r>
      <w:r w:rsidRPr="0063018C">
        <w:rPr>
          <w:color w:val="000000" w:themeColor="text1"/>
        </w:rPr>
        <w:t>is a living</w:t>
      </w:r>
      <w:r w:rsidRPr="0063018C">
        <w:rPr>
          <w:color w:val="000000" w:themeColor="text1"/>
          <w:spacing w:val="3"/>
        </w:rPr>
        <w:t xml:space="preserve"> document</w:t>
      </w:r>
      <w:r w:rsidRPr="0063018C">
        <w:rPr>
          <w:color w:val="000000" w:themeColor="text1"/>
          <w:spacing w:val="4"/>
        </w:rPr>
        <w:t xml:space="preserve">, </w:t>
      </w:r>
      <w:r w:rsidRPr="0063018C">
        <w:rPr>
          <w:color w:val="000000" w:themeColor="text1"/>
          <w:spacing w:val="3"/>
        </w:rPr>
        <w:t xml:space="preserve">initiated during program preparation, and </w:t>
      </w:r>
      <w:r w:rsidRPr="0063018C">
        <w:rPr>
          <w:color w:val="000000" w:themeColor="text1"/>
        </w:rPr>
        <w:t xml:space="preserve">is </w:t>
      </w:r>
      <w:r w:rsidRPr="0063018C">
        <w:rPr>
          <w:color w:val="000000" w:themeColor="text1"/>
          <w:spacing w:val="4"/>
        </w:rPr>
        <w:t xml:space="preserve">reviewed and </w:t>
      </w:r>
      <w:r w:rsidRPr="0063018C">
        <w:rPr>
          <w:color w:val="000000" w:themeColor="text1"/>
          <w:spacing w:val="3"/>
        </w:rPr>
        <w:t>updated</w:t>
      </w:r>
      <w:r w:rsidRPr="0063018C">
        <w:rPr>
          <w:color w:val="000000" w:themeColor="text1"/>
          <w:spacing w:val="81"/>
        </w:rPr>
        <w:t xml:space="preserve"> </w:t>
      </w:r>
      <w:r w:rsidRPr="0063018C">
        <w:rPr>
          <w:color w:val="000000" w:themeColor="text1"/>
          <w:spacing w:val="3"/>
        </w:rPr>
        <w:t xml:space="preserve">throughout development and implementation </w:t>
      </w:r>
      <w:r w:rsidRPr="0063018C">
        <w:rPr>
          <w:color w:val="000000" w:themeColor="text1"/>
        </w:rPr>
        <w:t xml:space="preserve">of </w:t>
      </w:r>
      <w:r w:rsidRPr="0063018C">
        <w:rPr>
          <w:color w:val="000000" w:themeColor="text1"/>
          <w:spacing w:val="2"/>
        </w:rPr>
        <w:t xml:space="preserve">the </w:t>
      </w:r>
      <w:r w:rsidR="0018428F" w:rsidRPr="0063018C">
        <w:rPr>
          <w:color w:val="000000" w:themeColor="text1"/>
          <w:spacing w:val="3"/>
        </w:rPr>
        <w:t>DTP</w:t>
      </w:r>
      <w:r w:rsidRPr="0063018C">
        <w:rPr>
          <w:color w:val="000000" w:themeColor="text1"/>
          <w:spacing w:val="3"/>
        </w:rPr>
        <w:t>.</w:t>
      </w:r>
    </w:p>
    <w:p w14:paraId="281A8943" w14:textId="37458572" w:rsidR="001E0013" w:rsidRPr="0063018C" w:rsidRDefault="001E0013" w:rsidP="003E2782">
      <w:pPr>
        <w:pStyle w:val="BodyText"/>
        <w:spacing w:before="200"/>
        <w:ind w:right="186"/>
        <w:jc w:val="both"/>
        <w:rPr>
          <w:color w:val="000000" w:themeColor="text1"/>
        </w:rPr>
      </w:pPr>
      <w:r w:rsidRPr="0063018C">
        <w:rPr>
          <w:color w:val="000000" w:themeColor="text1"/>
        </w:rPr>
        <w:t xml:space="preserve">This LMP has been purposely prepared to: promote </w:t>
      </w:r>
      <w:r w:rsidR="008454A7" w:rsidRPr="0063018C">
        <w:rPr>
          <w:color w:val="000000" w:themeColor="text1"/>
        </w:rPr>
        <w:t xml:space="preserve">safety and health at work </w:t>
      </w:r>
      <w:r w:rsidRPr="0063018C">
        <w:rPr>
          <w:color w:val="000000" w:themeColor="text1"/>
        </w:rPr>
        <w:t xml:space="preserve">sites; promote fair treatment, non-discrimination and equal opportunity of project workers; protect project workers, including vulnerable workers such as women, persons with disabilities, children (of working age, in accordance with ESS2) and migrant workers, contracted workers and primary supply workers, as appropriate; prevent the use of all forms of forced </w:t>
      </w:r>
      <w:r w:rsidR="00C951AE">
        <w:rPr>
          <w:color w:val="000000" w:themeColor="text1"/>
        </w:rPr>
        <w:t>labour</w:t>
      </w:r>
      <w:r w:rsidR="00C951AE" w:rsidRPr="0063018C">
        <w:rPr>
          <w:color w:val="000000" w:themeColor="text1"/>
        </w:rPr>
        <w:t xml:space="preserve"> </w:t>
      </w:r>
      <w:r w:rsidRPr="0063018C">
        <w:rPr>
          <w:color w:val="000000" w:themeColor="text1"/>
        </w:rPr>
        <w:t xml:space="preserve">and </w:t>
      </w:r>
      <w:r w:rsidR="008454A7">
        <w:rPr>
          <w:color w:val="000000" w:themeColor="text1"/>
        </w:rPr>
        <w:t>c</w:t>
      </w:r>
      <w:r w:rsidRPr="0063018C">
        <w:rPr>
          <w:color w:val="000000" w:themeColor="text1"/>
        </w:rPr>
        <w:t xml:space="preserve">hild </w:t>
      </w:r>
      <w:r w:rsidR="00C951AE">
        <w:rPr>
          <w:color w:val="000000" w:themeColor="text1"/>
        </w:rPr>
        <w:t>labour</w:t>
      </w:r>
      <w:r w:rsidRPr="0063018C">
        <w:rPr>
          <w:color w:val="000000" w:themeColor="text1"/>
        </w:rPr>
        <w:t xml:space="preserve">; support the principles of freedom of association and collective bargaining of project workers in a manner consistent with National </w:t>
      </w:r>
      <w:r w:rsidR="00D84967">
        <w:rPr>
          <w:color w:val="000000" w:themeColor="text1"/>
        </w:rPr>
        <w:t>L</w:t>
      </w:r>
      <w:r w:rsidR="005E24A9">
        <w:rPr>
          <w:color w:val="000000" w:themeColor="text1"/>
        </w:rPr>
        <w:t>abour</w:t>
      </w:r>
      <w:r w:rsidRPr="0063018C">
        <w:rPr>
          <w:color w:val="000000" w:themeColor="text1"/>
        </w:rPr>
        <w:t xml:space="preserve"> Laws, regulations and ESS2; and provide a Grievance Redress Mechanism for project workers to raise their concerns.</w:t>
      </w:r>
    </w:p>
    <w:p w14:paraId="14609235" w14:textId="011D3937" w:rsidR="001E0013" w:rsidRPr="0063018C" w:rsidRDefault="001E0013" w:rsidP="003E2782">
      <w:pPr>
        <w:pStyle w:val="BodyText"/>
        <w:spacing w:before="200"/>
        <w:ind w:right="186"/>
        <w:jc w:val="both"/>
        <w:rPr>
          <w:color w:val="000000" w:themeColor="text1"/>
        </w:rPr>
      </w:pPr>
      <w:r w:rsidRPr="0063018C">
        <w:rPr>
          <w:color w:val="000000" w:themeColor="text1"/>
        </w:rPr>
        <w:t xml:space="preserve">For the implementation of the </w:t>
      </w:r>
      <w:r w:rsidR="0018428F" w:rsidRPr="0063018C">
        <w:rPr>
          <w:color w:val="000000" w:themeColor="text1"/>
        </w:rPr>
        <w:t>DTP</w:t>
      </w:r>
      <w:r w:rsidRPr="0063018C">
        <w:rPr>
          <w:color w:val="000000" w:themeColor="text1"/>
        </w:rPr>
        <w:t xml:space="preserve">, </w:t>
      </w:r>
      <w:r w:rsidR="008454A7">
        <w:rPr>
          <w:color w:val="000000" w:themeColor="text1"/>
        </w:rPr>
        <w:t xml:space="preserve">the </w:t>
      </w:r>
      <w:r w:rsidRPr="0063018C">
        <w:rPr>
          <w:color w:val="000000" w:themeColor="text1"/>
        </w:rPr>
        <w:t>work</w:t>
      </w:r>
      <w:r w:rsidR="008454A7">
        <w:rPr>
          <w:color w:val="000000" w:themeColor="text1"/>
        </w:rPr>
        <w:t xml:space="preserve"> </w:t>
      </w:r>
      <w:r w:rsidRPr="0063018C">
        <w:rPr>
          <w:color w:val="000000" w:themeColor="text1"/>
        </w:rPr>
        <w:t>force to be involved include</w:t>
      </w:r>
      <w:r w:rsidR="008454A7">
        <w:rPr>
          <w:color w:val="000000" w:themeColor="text1"/>
        </w:rPr>
        <w:t>s</w:t>
      </w:r>
      <w:r w:rsidRPr="0063018C">
        <w:rPr>
          <w:color w:val="000000" w:themeColor="text1"/>
        </w:rPr>
        <w:t xml:space="preserve">: direct workers, contracted workers as well as migrant workers. Assurance to good </w:t>
      </w:r>
      <w:r w:rsidR="00D84967">
        <w:rPr>
          <w:color w:val="000000" w:themeColor="text1"/>
        </w:rPr>
        <w:t>L</w:t>
      </w:r>
      <w:r w:rsidR="00494A3E">
        <w:rPr>
          <w:color w:val="000000" w:themeColor="text1"/>
        </w:rPr>
        <w:t>abour</w:t>
      </w:r>
      <w:r w:rsidRPr="0063018C">
        <w:rPr>
          <w:color w:val="000000" w:themeColor="text1"/>
        </w:rPr>
        <w:t xml:space="preserve"> and working conditions for all persons whom will be engaged in the implementation of the </w:t>
      </w:r>
      <w:r w:rsidR="00F47CEA" w:rsidRPr="0063018C">
        <w:rPr>
          <w:color w:val="000000" w:themeColor="text1"/>
        </w:rPr>
        <w:t>DTP</w:t>
      </w:r>
      <w:r w:rsidRPr="0063018C">
        <w:rPr>
          <w:color w:val="000000" w:themeColor="text1"/>
        </w:rPr>
        <w:t xml:space="preserve"> is of high priority for MCIT, PO</w:t>
      </w:r>
      <w:r w:rsidR="0018428F" w:rsidRPr="0063018C">
        <w:rPr>
          <w:color w:val="000000" w:themeColor="text1"/>
        </w:rPr>
        <w:t>-</w:t>
      </w:r>
      <w:r w:rsidRPr="0063018C">
        <w:rPr>
          <w:color w:val="000000" w:themeColor="text1"/>
        </w:rPr>
        <w:t xml:space="preserve">PSMGG and DTP-PIU. The LMP will have to be implemented by all parties engaged in the </w:t>
      </w:r>
      <w:r w:rsidR="0018428F" w:rsidRPr="0063018C">
        <w:rPr>
          <w:color w:val="000000" w:themeColor="text1"/>
        </w:rPr>
        <w:t>DTP</w:t>
      </w:r>
      <w:r w:rsidRPr="0063018C">
        <w:rPr>
          <w:color w:val="000000" w:themeColor="text1"/>
        </w:rPr>
        <w:t xml:space="preserve"> implementation. The identified potential </w:t>
      </w:r>
      <w:r w:rsidR="00C951AE">
        <w:rPr>
          <w:color w:val="000000" w:themeColor="text1"/>
        </w:rPr>
        <w:t>labour</w:t>
      </w:r>
      <w:r w:rsidR="00C951AE" w:rsidRPr="0063018C">
        <w:rPr>
          <w:color w:val="000000" w:themeColor="text1"/>
        </w:rPr>
        <w:t xml:space="preserve"> </w:t>
      </w:r>
      <w:r w:rsidRPr="0063018C">
        <w:rPr>
          <w:color w:val="000000" w:themeColor="text1"/>
        </w:rPr>
        <w:t>risks include safety and health hazards (e</w:t>
      </w:r>
      <w:r w:rsidR="0018428F" w:rsidRPr="0063018C">
        <w:rPr>
          <w:color w:val="000000" w:themeColor="text1"/>
        </w:rPr>
        <w:t>.</w:t>
      </w:r>
      <w:r w:rsidRPr="0063018C">
        <w:rPr>
          <w:color w:val="000000" w:themeColor="text1"/>
        </w:rPr>
        <w:t>g. accidents and injuries), likely incidences of chil</w:t>
      </w:r>
      <w:r w:rsidR="0018428F" w:rsidRPr="0063018C">
        <w:rPr>
          <w:color w:val="000000" w:themeColor="text1"/>
        </w:rPr>
        <w:t xml:space="preserve">d </w:t>
      </w:r>
      <w:r w:rsidR="00C951AE">
        <w:rPr>
          <w:color w:val="000000" w:themeColor="text1"/>
        </w:rPr>
        <w:t>labour</w:t>
      </w:r>
      <w:r w:rsidRPr="0063018C">
        <w:rPr>
          <w:color w:val="000000" w:themeColor="text1"/>
        </w:rPr>
        <w:t xml:space="preserve">, </w:t>
      </w:r>
      <w:r w:rsidR="00C951AE">
        <w:rPr>
          <w:color w:val="000000" w:themeColor="text1"/>
        </w:rPr>
        <w:t>labour</w:t>
      </w:r>
      <w:r w:rsidR="00C951AE" w:rsidRPr="0063018C">
        <w:rPr>
          <w:color w:val="000000" w:themeColor="text1"/>
        </w:rPr>
        <w:t xml:space="preserve"> </w:t>
      </w:r>
      <w:r w:rsidRPr="0063018C">
        <w:rPr>
          <w:color w:val="000000" w:themeColor="text1"/>
        </w:rPr>
        <w:t>influx, risks of Gender Based Violence and likely incidences of new HIV/AIDS infections.</w:t>
      </w:r>
    </w:p>
    <w:p w14:paraId="3E129149" w14:textId="287BB207" w:rsidR="001E0013" w:rsidRPr="0063018C" w:rsidRDefault="001E0013" w:rsidP="00E16193">
      <w:pPr>
        <w:pStyle w:val="BodyText"/>
        <w:spacing w:before="198"/>
        <w:ind w:right="184"/>
        <w:jc w:val="both"/>
        <w:rPr>
          <w:color w:val="000000" w:themeColor="text1"/>
        </w:rPr>
      </w:pPr>
      <w:r w:rsidRPr="0063018C">
        <w:rPr>
          <w:color w:val="000000" w:themeColor="text1"/>
        </w:rPr>
        <w:t xml:space="preserve">To promote best practices, to raise the efficiency and to answer to social and environmental requirements, the </w:t>
      </w:r>
      <w:r w:rsidR="0018428F" w:rsidRPr="0063018C">
        <w:rPr>
          <w:color w:val="000000" w:themeColor="text1"/>
        </w:rPr>
        <w:t>DTP</w:t>
      </w:r>
      <w:r w:rsidRPr="0063018C">
        <w:rPr>
          <w:color w:val="000000" w:themeColor="text1"/>
        </w:rPr>
        <w:t xml:space="preserve"> considered the Tanzanian legal and regulatory requirements, </w:t>
      </w:r>
      <w:r w:rsidR="00494A3E" w:rsidRPr="0063018C">
        <w:rPr>
          <w:color w:val="000000" w:themeColor="text1"/>
        </w:rPr>
        <w:t xml:space="preserve">as well as the </w:t>
      </w:r>
      <w:r w:rsidRPr="0063018C">
        <w:rPr>
          <w:color w:val="000000" w:themeColor="text1"/>
        </w:rPr>
        <w:t xml:space="preserve">World Bank (WB) </w:t>
      </w:r>
      <w:r w:rsidR="00494A3E">
        <w:rPr>
          <w:color w:val="000000" w:themeColor="text1"/>
        </w:rPr>
        <w:t>Environmental and Social Framework (ESF)</w:t>
      </w:r>
      <w:r w:rsidR="00320F1F">
        <w:rPr>
          <w:color w:val="000000" w:themeColor="text1"/>
        </w:rPr>
        <w:t xml:space="preserve"> </w:t>
      </w:r>
      <w:r w:rsidR="00B85F4B">
        <w:rPr>
          <w:color w:val="000000" w:themeColor="text1"/>
        </w:rPr>
        <w:t>and WB EHS Guidelines for Telecommunications</w:t>
      </w:r>
      <w:r w:rsidRPr="0063018C">
        <w:rPr>
          <w:color w:val="000000" w:themeColor="text1"/>
        </w:rPr>
        <w:t xml:space="preserve">. From the local legal framework this LMP </w:t>
      </w:r>
      <w:r w:rsidR="0018428F" w:rsidRPr="0063018C">
        <w:rPr>
          <w:color w:val="000000" w:themeColor="text1"/>
        </w:rPr>
        <w:t xml:space="preserve">relies </w:t>
      </w:r>
      <w:r w:rsidRPr="0063018C">
        <w:rPr>
          <w:color w:val="000000" w:themeColor="text1"/>
        </w:rPr>
        <w:t xml:space="preserve">on the Tanzania Employment and </w:t>
      </w:r>
      <w:r w:rsidR="00C951AE">
        <w:rPr>
          <w:color w:val="000000" w:themeColor="text1"/>
        </w:rPr>
        <w:t>Labour</w:t>
      </w:r>
      <w:r w:rsidR="00C951AE" w:rsidRPr="0063018C">
        <w:rPr>
          <w:color w:val="000000" w:themeColor="text1"/>
        </w:rPr>
        <w:t xml:space="preserve"> </w:t>
      </w:r>
      <w:r w:rsidRPr="0063018C">
        <w:rPr>
          <w:color w:val="000000" w:themeColor="text1"/>
        </w:rPr>
        <w:t xml:space="preserve">Relations Act (2004) and </w:t>
      </w:r>
      <w:r w:rsidR="00C951AE">
        <w:rPr>
          <w:color w:val="000000" w:themeColor="text1"/>
        </w:rPr>
        <w:t>Labour</w:t>
      </w:r>
      <w:r w:rsidR="00C951AE" w:rsidRPr="0063018C">
        <w:rPr>
          <w:color w:val="000000" w:themeColor="text1"/>
        </w:rPr>
        <w:t xml:space="preserve"> </w:t>
      </w:r>
      <w:r w:rsidRPr="0063018C">
        <w:rPr>
          <w:color w:val="000000" w:themeColor="text1"/>
        </w:rPr>
        <w:t>Institutions Act (subsidiary legislations) and accompanying regulations for the safeguard of worker’s management and rights. Furthermore, the Act regulates employment matters in terms of employment standards. Meanwhile, the Occupational Health and Safety Act No.5 of 2003 (Part IV Section 43 Safety Provision; Part V Section 54, 55 and 58 Health and Welfare Provisions; Part VI Section 61 (1a), 63</w:t>
      </w:r>
      <w:r w:rsidR="008454A7">
        <w:rPr>
          <w:color w:val="000000" w:themeColor="text1"/>
        </w:rPr>
        <w:t xml:space="preserve"> </w:t>
      </w:r>
      <w:r w:rsidRPr="0063018C">
        <w:rPr>
          <w:color w:val="000000" w:themeColor="text1"/>
        </w:rPr>
        <w:t>(a,b), and 65 Special Provision of the Act), describing procedures for the protection  of safety, health and welfare of persons other than workers in places of work. On the other hand, the WB Environmental and Social Framework (ESF), Environmental and Social</w:t>
      </w:r>
      <w:r w:rsidRPr="0063018C">
        <w:rPr>
          <w:color w:val="000000" w:themeColor="text1"/>
          <w:spacing w:val="59"/>
        </w:rPr>
        <w:t xml:space="preserve"> </w:t>
      </w:r>
      <w:r w:rsidRPr="0063018C">
        <w:rPr>
          <w:color w:val="000000" w:themeColor="text1"/>
        </w:rPr>
        <w:t>Standard</w:t>
      </w:r>
      <w:r w:rsidR="00520E77" w:rsidRPr="0063018C">
        <w:rPr>
          <w:color w:val="000000" w:themeColor="text1"/>
        </w:rPr>
        <w:t xml:space="preserve"> </w:t>
      </w:r>
      <w:r w:rsidRPr="0063018C">
        <w:rPr>
          <w:color w:val="000000" w:themeColor="text1"/>
        </w:rPr>
        <w:t xml:space="preserve">2 (ESS 2) provide a clear guidance on </w:t>
      </w:r>
      <w:r w:rsidR="00C951AE">
        <w:rPr>
          <w:color w:val="000000" w:themeColor="text1"/>
        </w:rPr>
        <w:t>labour</w:t>
      </w:r>
      <w:r w:rsidR="00C951AE" w:rsidRPr="0063018C">
        <w:rPr>
          <w:color w:val="000000" w:themeColor="text1"/>
        </w:rPr>
        <w:t xml:space="preserve"> </w:t>
      </w:r>
      <w:r w:rsidRPr="0063018C">
        <w:rPr>
          <w:color w:val="000000" w:themeColor="text1"/>
        </w:rPr>
        <w:t>and working conditions</w:t>
      </w:r>
      <w:r w:rsidR="000261DB">
        <w:rPr>
          <w:color w:val="000000" w:themeColor="text1"/>
        </w:rPr>
        <w:t xml:space="preserve"> and</w:t>
      </w:r>
      <w:r w:rsidR="00DE46C7" w:rsidRPr="00DE46C7">
        <w:rPr>
          <w:color w:val="000000" w:themeColor="text1"/>
        </w:rPr>
        <w:t xml:space="preserve">WB EHS Guidelines for Telecommunications section 1.2 on Occupational Health and Safety </w:t>
      </w:r>
      <w:r w:rsidR="007C6E02">
        <w:rPr>
          <w:color w:val="000000" w:themeColor="text1"/>
        </w:rPr>
        <w:t>issues</w:t>
      </w:r>
      <w:r w:rsidR="008A136D">
        <w:rPr>
          <w:color w:val="000000" w:themeColor="text1"/>
        </w:rPr>
        <w:t xml:space="preserve">. </w:t>
      </w:r>
      <w:r w:rsidRPr="0063018C">
        <w:rPr>
          <w:color w:val="000000" w:themeColor="text1"/>
        </w:rPr>
        <w:t xml:space="preserve">The ILO </w:t>
      </w:r>
      <w:r w:rsidR="008454A7">
        <w:rPr>
          <w:color w:val="000000" w:themeColor="text1"/>
        </w:rPr>
        <w:t>L</w:t>
      </w:r>
      <w:r w:rsidR="00C951AE">
        <w:rPr>
          <w:color w:val="000000" w:themeColor="text1"/>
        </w:rPr>
        <w:t>abour</w:t>
      </w:r>
      <w:r w:rsidR="00C951AE" w:rsidRPr="0063018C">
        <w:rPr>
          <w:color w:val="000000" w:themeColor="text1"/>
        </w:rPr>
        <w:t xml:space="preserve"> </w:t>
      </w:r>
      <w:r w:rsidRPr="0063018C">
        <w:rPr>
          <w:color w:val="000000" w:themeColor="text1"/>
        </w:rPr>
        <w:t>Standards to which Tanzania is a party include: Article no.</w:t>
      </w:r>
      <w:r w:rsidR="008454A7">
        <w:rPr>
          <w:color w:val="000000" w:themeColor="text1"/>
        </w:rPr>
        <w:t xml:space="preserve"> </w:t>
      </w:r>
      <w:r w:rsidRPr="0063018C">
        <w:rPr>
          <w:color w:val="000000" w:themeColor="text1"/>
        </w:rPr>
        <w:t xml:space="preserve">29 (forced </w:t>
      </w:r>
      <w:r w:rsidR="00C951AE">
        <w:rPr>
          <w:color w:val="000000" w:themeColor="text1"/>
        </w:rPr>
        <w:t>labour</w:t>
      </w:r>
      <w:r w:rsidR="00C951AE" w:rsidRPr="0063018C">
        <w:rPr>
          <w:color w:val="000000" w:themeColor="text1"/>
        </w:rPr>
        <w:t xml:space="preserve"> </w:t>
      </w:r>
      <w:r w:rsidRPr="0063018C">
        <w:rPr>
          <w:color w:val="000000" w:themeColor="text1"/>
        </w:rPr>
        <w:t xml:space="preserve">convention); Article no. 87 (Freedom of association and protection and the right to organize Convention); Article no. 98 (right to organize and collective bargaining convention); Article no. 100 (equal remuneration convention); Article no. 105 (abolition of forced </w:t>
      </w:r>
      <w:r w:rsidR="00C951AE">
        <w:rPr>
          <w:color w:val="000000" w:themeColor="text1"/>
        </w:rPr>
        <w:t>labour</w:t>
      </w:r>
      <w:r w:rsidR="00C951AE" w:rsidRPr="0063018C">
        <w:rPr>
          <w:color w:val="000000" w:themeColor="text1"/>
        </w:rPr>
        <w:t xml:space="preserve"> </w:t>
      </w:r>
      <w:r w:rsidRPr="0063018C">
        <w:rPr>
          <w:color w:val="000000" w:themeColor="text1"/>
        </w:rPr>
        <w:t>convention</w:t>
      </w:r>
      <w:r w:rsidR="008454A7">
        <w:rPr>
          <w:color w:val="000000" w:themeColor="text1"/>
        </w:rPr>
        <w:t>)</w:t>
      </w:r>
      <w:r w:rsidRPr="0063018C">
        <w:rPr>
          <w:color w:val="000000" w:themeColor="text1"/>
        </w:rPr>
        <w:t xml:space="preserve">; Article no. 111 Discrimination (Employment and Occupation) Convention; Article no. 138 (Minimum age Convention); and Article no. 182 (Worst forms of Child </w:t>
      </w:r>
      <w:r w:rsidR="00C951AE">
        <w:rPr>
          <w:color w:val="000000" w:themeColor="text1"/>
        </w:rPr>
        <w:t>Labour</w:t>
      </w:r>
      <w:r w:rsidR="00C951AE" w:rsidRPr="0063018C">
        <w:rPr>
          <w:color w:val="000000" w:themeColor="text1"/>
        </w:rPr>
        <w:t xml:space="preserve"> </w:t>
      </w:r>
      <w:r w:rsidRPr="0063018C">
        <w:rPr>
          <w:color w:val="000000" w:themeColor="text1"/>
        </w:rPr>
        <w:t>Convention).</w:t>
      </w:r>
    </w:p>
    <w:p w14:paraId="695C62C0" w14:textId="630774E6" w:rsidR="001E0013" w:rsidRPr="0063018C" w:rsidRDefault="001E0013" w:rsidP="00E16193">
      <w:pPr>
        <w:pStyle w:val="BodyText"/>
        <w:spacing w:before="200"/>
        <w:ind w:right="186"/>
        <w:jc w:val="both"/>
        <w:rPr>
          <w:color w:val="000000" w:themeColor="text1"/>
        </w:rPr>
      </w:pPr>
      <w:r w:rsidRPr="0063018C">
        <w:rPr>
          <w:color w:val="000000" w:themeColor="text1"/>
        </w:rPr>
        <w:t xml:space="preserve">The </w:t>
      </w:r>
      <w:r w:rsidR="0018428F" w:rsidRPr="0063018C">
        <w:rPr>
          <w:color w:val="000000" w:themeColor="text1"/>
        </w:rPr>
        <w:t xml:space="preserve">DTP </w:t>
      </w:r>
      <w:r w:rsidRPr="0063018C">
        <w:rPr>
          <w:color w:val="000000" w:themeColor="text1"/>
        </w:rPr>
        <w:t xml:space="preserve">will require contractors to have a grievance redress mechanism for their work force including sub-contractors as well as the general communities to address workplace and community concerns. For the case Dispute among the </w:t>
      </w:r>
      <w:r w:rsidR="0018428F" w:rsidRPr="0063018C">
        <w:rPr>
          <w:color w:val="000000" w:themeColor="text1"/>
        </w:rPr>
        <w:t>DTP</w:t>
      </w:r>
      <w:r w:rsidRPr="0063018C">
        <w:rPr>
          <w:color w:val="000000" w:themeColor="text1"/>
        </w:rPr>
        <w:t xml:space="preserve">’s activities where no contractor will be involved, there will be </w:t>
      </w:r>
      <w:r w:rsidR="00C951AE">
        <w:rPr>
          <w:color w:val="000000" w:themeColor="text1"/>
        </w:rPr>
        <w:t>labour</w:t>
      </w:r>
      <w:r w:rsidR="00C951AE" w:rsidRPr="0063018C">
        <w:rPr>
          <w:color w:val="000000" w:themeColor="text1"/>
        </w:rPr>
        <w:t xml:space="preserve"> </w:t>
      </w:r>
      <w:r w:rsidRPr="0063018C">
        <w:rPr>
          <w:color w:val="000000" w:themeColor="text1"/>
        </w:rPr>
        <w:t>dispute resolution focal person within the DTP-PIU who will be taking care of all grievances.</w:t>
      </w:r>
    </w:p>
    <w:p w14:paraId="184559A9" w14:textId="09919110" w:rsidR="001E0013" w:rsidRPr="0063018C" w:rsidRDefault="001E0013" w:rsidP="00E16193">
      <w:pPr>
        <w:pStyle w:val="BodyText"/>
        <w:spacing w:before="201"/>
        <w:ind w:right="185"/>
        <w:jc w:val="both"/>
        <w:rPr>
          <w:color w:val="000000" w:themeColor="text1"/>
        </w:rPr>
      </w:pPr>
      <w:r w:rsidRPr="0063018C">
        <w:rPr>
          <w:color w:val="000000" w:themeColor="text1"/>
        </w:rPr>
        <w:t xml:space="preserve">The grievances can be raised anonymously and reviewed in one-week intervals followed by initiation of corrective action within two days for grievances with high importance. In case the worker’s dispute could not be resolved by the contractor’s GRM, there will be an avenue for workers to present their disputes to the Grievance Committees of the </w:t>
      </w:r>
      <w:r w:rsidR="0018428F" w:rsidRPr="0063018C">
        <w:rPr>
          <w:color w:val="000000" w:themeColor="text1"/>
        </w:rPr>
        <w:t xml:space="preserve">DTP </w:t>
      </w:r>
      <w:r w:rsidRPr="0063018C">
        <w:rPr>
          <w:color w:val="000000" w:themeColor="text1"/>
        </w:rPr>
        <w:t>at MCIT, PO</w:t>
      </w:r>
      <w:r w:rsidR="0018428F" w:rsidRPr="0063018C">
        <w:rPr>
          <w:color w:val="000000" w:themeColor="text1"/>
        </w:rPr>
        <w:t>-</w:t>
      </w:r>
      <w:r w:rsidRPr="0063018C">
        <w:rPr>
          <w:color w:val="000000" w:themeColor="text1"/>
        </w:rPr>
        <w:t xml:space="preserve">PSMGG and DTP-PIU office. Specific provisions will be included for complaints related to Sexual Exploitation and Abuse (SEA) to ensure the survivor’s confidentiality and rights. The </w:t>
      </w:r>
      <w:r w:rsidR="0018428F" w:rsidRPr="0063018C">
        <w:rPr>
          <w:color w:val="000000" w:themeColor="text1"/>
        </w:rPr>
        <w:t>DTP</w:t>
      </w:r>
      <w:r w:rsidRPr="0063018C">
        <w:rPr>
          <w:color w:val="000000" w:themeColor="text1"/>
        </w:rPr>
        <w:t xml:space="preserve">’s grievance mechanism will not prevent workers from using the dispute procedures provided in part VIII of the Employment and </w:t>
      </w:r>
      <w:r w:rsidR="00C951AE">
        <w:rPr>
          <w:color w:val="000000" w:themeColor="text1"/>
        </w:rPr>
        <w:t>Labour</w:t>
      </w:r>
      <w:r w:rsidR="00C951AE" w:rsidRPr="0063018C">
        <w:rPr>
          <w:color w:val="000000" w:themeColor="text1"/>
        </w:rPr>
        <w:t xml:space="preserve"> </w:t>
      </w:r>
      <w:r w:rsidRPr="0063018C">
        <w:rPr>
          <w:color w:val="000000" w:themeColor="text1"/>
        </w:rPr>
        <w:t>Relations Act of</w:t>
      </w:r>
      <w:r w:rsidRPr="0063018C">
        <w:rPr>
          <w:color w:val="000000" w:themeColor="text1"/>
          <w:spacing w:val="-10"/>
        </w:rPr>
        <w:t xml:space="preserve"> </w:t>
      </w:r>
      <w:r w:rsidRPr="0063018C">
        <w:rPr>
          <w:color w:val="000000" w:themeColor="text1"/>
        </w:rPr>
        <w:t>2004.</w:t>
      </w:r>
    </w:p>
    <w:p w14:paraId="378D702D" w14:textId="61633ED1" w:rsidR="001E0013" w:rsidRPr="0063018C" w:rsidRDefault="001E0013" w:rsidP="009D499E">
      <w:pPr>
        <w:pStyle w:val="BodyText"/>
        <w:spacing w:before="201"/>
        <w:ind w:right="116"/>
        <w:jc w:val="both"/>
        <w:rPr>
          <w:color w:val="000000" w:themeColor="text1"/>
        </w:rPr>
      </w:pPr>
      <w:r w:rsidRPr="0063018C">
        <w:rPr>
          <w:color w:val="000000" w:themeColor="text1"/>
        </w:rPr>
        <w:t xml:space="preserve">LMP is necessary indispensable as it helps to explain the </w:t>
      </w:r>
      <w:r w:rsidR="00C951AE">
        <w:rPr>
          <w:color w:val="000000" w:themeColor="text1"/>
        </w:rPr>
        <w:t>labour</w:t>
      </w:r>
      <w:r w:rsidR="00C951AE" w:rsidRPr="0063018C">
        <w:rPr>
          <w:color w:val="000000" w:themeColor="text1"/>
        </w:rPr>
        <w:t xml:space="preserve"> </w:t>
      </w:r>
      <w:r w:rsidRPr="0063018C">
        <w:rPr>
          <w:color w:val="000000" w:themeColor="text1"/>
        </w:rPr>
        <w:t xml:space="preserve">and working condition issues and how they impact workers as well as the community. The </w:t>
      </w:r>
      <w:r w:rsidR="0018428F" w:rsidRPr="0063018C">
        <w:rPr>
          <w:color w:val="000000" w:themeColor="text1"/>
        </w:rPr>
        <w:t>DTP</w:t>
      </w:r>
      <w:r w:rsidRPr="0063018C">
        <w:rPr>
          <w:color w:val="000000" w:themeColor="text1"/>
        </w:rPr>
        <w:t xml:space="preserve"> implementing agencies will assist safe working conditions; prevent or minimize corruption, misconduct and maladministration during the program implementation.</w:t>
      </w:r>
    </w:p>
    <w:p w14:paraId="13D41735" w14:textId="77777777" w:rsidR="001E0013" w:rsidRPr="0063018C" w:rsidRDefault="001E0013" w:rsidP="000A2B59">
      <w:pPr>
        <w:spacing w:line="289" w:lineRule="exact"/>
        <w:rPr>
          <w:color w:val="000000" w:themeColor="text1"/>
        </w:rPr>
        <w:sectPr w:rsidR="001E0013" w:rsidRPr="0063018C" w:rsidSect="00FD1D5D">
          <w:pgSz w:w="11930" w:h="16850"/>
          <w:pgMar w:top="1440" w:right="1440" w:bottom="1440" w:left="1440" w:header="0" w:footer="437" w:gutter="0"/>
          <w:pgNumType w:fmt="lowerRoman"/>
          <w:cols w:space="720"/>
          <w:docGrid w:linePitch="299"/>
        </w:sectPr>
      </w:pPr>
    </w:p>
    <w:p w14:paraId="05A07B19" w14:textId="703EA030" w:rsidR="00B50680" w:rsidRPr="0063018C" w:rsidRDefault="008C0DE0" w:rsidP="00066F80">
      <w:pPr>
        <w:pStyle w:val="Heading1"/>
        <w:numPr>
          <w:ilvl w:val="0"/>
          <w:numId w:val="28"/>
        </w:numPr>
        <w:spacing w:before="80" w:line="276" w:lineRule="auto"/>
        <w:ind w:left="0" w:right="-22" w:firstLine="0"/>
        <w:jc w:val="both"/>
        <w:rPr>
          <w:color w:val="000000" w:themeColor="text1"/>
          <w:sz w:val="24"/>
          <w:szCs w:val="24"/>
        </w:rPr>
      </w:pPr>
      <w:bookmarkStart w:id="4" w:name="_Toc66281201"/>
      <w:r w:rsidRPr="0063018C">
        <w:rPr>
          <w:color w:val="000000" w:themeColor="text1"/>
          <w:sz w:val="24"/>
          <w:szCs w:val="24"/>
        </w:rPr>
        <w:t xml:space="preserve">THE LABOUR MANAGEMENT PROCEDURES FOR THE </w:t>
      </w:r>
      <w:r w:rsidR="005D724D" w:rsidRPr="0063018C">
        <w:rPr>
          <w:color w:val="000000" w:themeColor="text1"/>
          <w:sz w:val="24"/>
          <w:szCs w:val="24"/>
        </w:rPr>
        <w:t>DIGITAL TANZANIA PROGRAM</w:t>
      </w:r>
      <w:bookmarkEnd w:id="4"/>
    </w:p>
    <w:p w14:paraId="789F12A5" w14:textId="0285FEDA" w:rsidR="00B50680" w:rsidRPr="0063018C" w:rsidRDefault="008C0DE0" w:rsidP="009C6948">
      <w:pPr>
        <w:pStyle w:val="BodyText"/>
        <w:spacing w:before="239" w:line="276" w:lineRule="auto"/>
        <w:ind w:right="181"/>
        <w:jc w:val="both"/>
        <w:rPr>
          <w:color w:val="000000" w:themeColor="text1"/>
        </w:rPr>
      </w:pPr>
      <w:r w:rsidRPr="0063018C">
        <w:rPr>
          <w:color w:val="000000" w:themeColor="text1"/>
        </w:rPr>
        <w:t xml:space="preserve">The delivery of the </w:t>
      </w:r>
      <w:r w:rsidR="00F47CEA" w:rsidRPr="0063018C">
        <w:rPr>
          <w:color w:val="000000" w:themeColor="text1"/>
        </w:rPr>
        <w:t>DTP</w:t>
      </w:r>
      <w:r w:rsidR="00240070" w:rsidRPr="0063018C">
        <w:rPr>
          <w:color w:val="000000" w:themeColor="text1"/>
        </w:rPr>
        <w:t xml:space="preserve"> </w:t>
      </w:r>
      <w:r w:rsidRPr="0063018C">
        <w:rPr>
          <w:color w:val="000000" w:themeColor="text1"/>
        </w:rPr>
        <w:t xml:space="preserve">is expected to utilize the Government, Private and </w:t>
      </w:r>
      <w:r w:rsidR="00894AB5">
        <w:rPr>
          <w:color w:val="000000" w:themeColor="text1"/>
        </w:rPr>
        <w:t>contracted</w:t>
      </w:r>
      <w:r w:rsidR="00894AB5" w:rsidRPr="0063018C">
        <w:rPr>
          <w:color w:val="000000" w:themeColor="text1"/>
        </w:rPr>
        <w:t xml:space="preserve"> </w:t>
      </w:r>
      <w:r w:rsidR="00894AB5">
        <w:rPr>
          <w:color w:val="000000" w:themeColor="text1"/>
        </w:rPr>
        <w:t>h</w:t>
      </w:r>
      <w:r w:rsidRPr="0063018C">
        <w:rPr>
          <w:color w:val="000000" w:themeColor="text1"/>
        </w:rPr>
        <w:t xml:space="preserve">uman </w:t>
      </w:r>
      <w:r w:rsidR="00894AB5">
        <w:rPr>
          <w:color w:val="000000" w:themeColor="text1"/>
        </w:rPr>
        <w:t>r</w:t>
      </w:r>
      <w:r w:rsidRPr="0063018C">
        <w:rPr>
          <w:color w:val="000000" w:themeColor="text1"/>
        </w:rPr>
        <w:t>esources. The Government of Tanzania</w:t>
      </w:r>
      <w:r w:rsidR="00F938C8">
        <w:rPr>
          <w:color w:val="000000" w:themeColor="text1"/>
        </w:rPr>
        <w:t>,</w:t>
      </w:r>
      <w:r w:rsidRPr="0063018C">
        <w:rPr>
          <w:color w:val="000000" w:themeColor="text1"/>
        </w:rPr>
        <w:t xml:space="preserve"> through the </w:t>
      </w:r>
      <w:r w:rsidR="00D20EFD" w:rsidRPr="0063018C">
        <w:rPr>
          <w:color w:val="000000" w:themeColor="text1"/>
        </w:rPr>
        <w:t>DTP</w:t>
      </w:r>
      <w:r w:rsidRPr="0063018C">
        <w:rPr>
          <w:color w:val="000000" w:themeColor="text1"/>
        </w:rPr>
        <w:t xml:space="preserve"> implementing Agencies (</w:t>
      </w:r>
      <w:r w:rsidR="005D724D" w:rsidRPr="0063018C">
        <w:rPr>
          <w:color w:val="000000" w:themeColor="text1"/>
        </w:rPr>
        <w:t xml:space="preserve">MCIT and </w:t>
      </w:r>
      <w:r w:rsidR="00D20EFD" w:rsidRPr="0063018C">
        <w:rPr>
          <w:color w:val="000000" w:themeColor="text1"/>
        </w:rPr>
        <w:t>PO-PSMGG</w:t>
      </w:r>
      <w:r w:rsidRPr="0063018C">
        <w:rPr>
          <w:color w:val="000000" w:themeColor="text1"/>
        </w:rPr>
        <w:t>)</w:t>
      </w:r>
      <w:r w:rsidR="00F938C8">
        <w:rPr>
          <w:color w:val="000000" w:themeColor="text1"/>
        </w:rPr>
        <w:t>,</w:t>
      </w:r>
      <w:r w:rsidRPr="0063018C">
        <w:rPr>
          <w:color w:val="000000" w:themeColor="text1"/>
        </w:rPr>
        <w:t xml:space="preserve"> recognizes that provision of safe and healthy working conditions, sound worker-management relationships, fair treatment of workers, and promotion of gender equality and protection of women from Gender-Based Violence (GBV) enriches the </w:t>
      </w:r>
      <w:r w:rsidR="00D20EFD" w:rsidRPr="0063018C">
        <w:rPr>
          <w:color w:val="000000" w:themeColor="text1"/>
        </w:rPr>
        <w:t>DTP</w:t>
      </w:r>
      <w:r w:rsidRPr="0063018C">
        <w:rPr>
          <w:color w:val="000000" w:themeColor="text1"/>
        </w:rPr>
        <w:t xml:space="preserve"> benefits. In accordance with the National Law and Environmental and Social Standard - 2 (ESS2), Project Implementing Agencies (</w:t>
      </w:r>
      <w:r w:rsidR="005A7A9E" w:rsidRPr="0063018C">
        <w:rPr>
          <w:color w:val="000000" w:themeColor="text1"/>
        </w:rPr>
        <w:t xml:space="preserve">MCIT and </w:t>
      </w:r>
      <w:r w:rsidR="00D20EFD" w:rsidRPr="0063018C">
        <w:rPr>
          <w:color w:val="000000" w:themeColor="text1"/>
        </w:rPr>
        <w:t>PO-PSMGG</w:t>
      </w:r>
      <w:r w:rsidRPr="0063018C">
        <w:rPr>
          <w:color w:val="000000" w:themeColor="text1"/>
        </w:rPr>
        <w:t xml:space="preserve">) develop </w:t>
      </w:r>
      <w:r w:rsidR="00C951AE">
        <w:rPr>
          <w:color w:val="000000" w:themeColor="text1"/>
        </w:rPr>
        <w:t>Labour</w:t>
      </w:r>
      <w:r w:rsidR="00C951AE" w:rsidRPr="0063018C">
        <w:rPr>
          <w:color w:val="000000" w:themeColor="text1"/>
        </w:rPr>
        <w:t xml:space="preserve"> </w:t>
      </w:r>
      <w:r w:rsidRPr="0063018C">
        <w:rPr>
          <w:color w:val="000000" w:themeColor="text1"/>
        </w:rPr>
        <w:t xml:space="preserve">Management Procedures (LMP). </w:t>
      </w:r>
      <w:r w:rsidRPr="0063018C">
        <w:rPr>
          <w:color w:val="000000" w:themeColor="text1"/>
          <w:spacing w:val="3"/>
        </w:rPr>
        <w:t xml:space="preserve">LMP will </w:t>
      </w:r>
      <w:r w:rsidRPr="0063018C">
        <w:rPr>
          <w:color w:val="000000" w:themeColor="text1"/>
        </w:rPr>
        <w:t xml:space="preserve">be </w:t>
      </w:r>
      <w:r w:rsidRPr="0063018C">
        <w:rPr>
          <w:color w:val="000000" w:themeColor="text1"/>
          <w:spacing w:val="4"/>
        </w:rPr>
        <w:t xml:space="preserve">used </w:t>
      </w:r>
      <w:r w:rsidRPr="0063018C">
        <w:rPr>
          <w:color w:val="000000" w:themeColor="text1"/>
          <w:spacing w:val="2"/>
        </w:rPr>
        <w:t xml:space="preserve">to </w:t>
      </w:r>
      <w:r w:rsidRPr="0063018C">
        <w:rPr>
          <w:color w:val="000000" w:themeColor="text1"/>
          <w:spacing w:val="3"/>
        </w:rPr>
        <w:t xml:space="preserve">identify main </w:t>
      </w:r>
      <w:r w:rsidR="00C951AE">
        <w:rPr>
          <w:color w:val="000000" w:themeColor="text1"/>
        </w:rPr>
        <w:t>labour</w:t>
      </w:r>
      <w:r w:rsidR="00C951AE" w:rsidRPr="0063018C">
        <w:rPr>
          <w:color w:val="000000" w:themeColor="text1"/>
        </w:rPr>
        <w:t xml:space="preserve"> </w:t>
      </w:r>
      <w:r w:rsidRPr="0063018C">
        <w:rPr>
          <w:color w:val="000000" w:themeColor="text1"/>
          <w:spacing w:val="4"/>
        </w:rPr>
        <w:t xml:space="preserve">requirements </w:t>
      </w:r>
      <w:r w:rsidRPr="0063018C">
        <w:rPr>
          <w:color w:val="000000" w:themeColor="text1"/>
          <w:spacing w:val="3"/>
        </w:rPr>
        <w:t xml:space="preserve">and </w:t>
      </w:r>
      <w:r w:rsidRPr="0063018C">
        <w:rPr>
          <w:color w:val="000000" w:themeColor="text1"/>
          <w:spacing w:val="4"/>
        </w:rPr>
        <w:t xml:space="preserve">risks </w:t>
      </w:r>
      <w:r w:rsidRPr="0063018C">
        <w:rPr>
          <w:color w:val="000000" w:themeColor="text1"/>
          <w:spacing w:val="3"/>
        </w:rPr>
        <w:t xml:space="preserve">associated with </w:t>
      </w:r>
      <w:r w:rsidRPr="0063018C">
        <w:rPr>
          <w:color w:val="000000" w:themeColor="text1"/>
          <w:spacing w:val="2"/>
        </w:rPr>
        <w:t xml:space="preserve">the </w:t>
      </w:r>
      <w:r w:rsidRPr="0063018C">
        <w:rPr>
          <w:color w:val="000000" w:themeColor="text1"/>
          <w:spacing w:val="3"/>
        </w:rPr>
        <w:t xml:space="preserve">program </w:t>
      </w:r>
      <w:r w:rsidRPr="0063018C">
        <w:rPr>
          <w:color w:val="000000" w:themeColor="text1"/>
          <w:spacing w:val="2"/>
        </w:rPr>
        <w:t xml:space="preserve">as </w:t>
      </w:r>
      <w:r w:rsidRPr="0063018C">
        <w:rPr>
          <w:color w:val="000000" w:themeColor="text1"/>
          <w:spacing w:val="3"/>
        </w:rPr>
        <w:t xml:space="preserve">well </w:t>
      </w:r>
      <w:r w:rsidRPr="0063018C">
        <w:rPr>
          <w:color w:val="000000" w:themeColor="text1"/>
          <w:spacing w:val="2"/>
        </w:rPr>
        <w:t xml:space="preserve">as </w:t>
      </w:r>
      <w:r w:rsidRPr="0063018C">
        <w:rPr>
          <w:color w:val="000000" w:themeColor="text1"/>
          <w:spacing w:val="3"/>
        </w:rPr>
        <w:t xml:space="preserve">determine </w:t>
      </w:r>
      <w:r w:rsidRPr="0063018C">
        <w:rPr>
          <w:color w:val="000000" w:themeColor="text1"/>
          <w:spacing w:val="2"/>
        </w:rPr>
        <w:t xml:space="preserve">the </w:t>
      </w:r>
      <w:r w:rsidRPr="0063018C">
        <w:rPr>
          <w:color w:val="000000" w:themeColor="text1"/>
          <w:spacing w:val="3"/>
        </w:rPr>
        <w:t xml:space="preserve">resources </w:t>
      </w:r>
      <w:r w:rsidRPr="0063018C">
        <w:rPr>
          <w:color w:val="000000" w:themeColor="text1"/>
          <w:spacing w:val="4"/>
        </w:rPr>
        <w:t xml:space="preserve">necessary </w:t>
      </w:r>
      <w:r w:rsidRPr="0063018C">
        <w:rPr>
          <w:color w:val="000000" w:themeColor="text1"/>
        </w:rPr>
        <w:t xml:space="preserve">to </w:t>
      </w:r>
      <w:r w:rsidRPr="0063018C">
        <w:rPr>
          <w:color w:val="000000" w:themeColor="text1"/>
          <w:spacing w:val="3"/>
        </w:rPr>
        <w:t xml:space="preserve">address </w:t>
      </w:r>
      <w:r w:rsidR="00FE7167" w:rsidRPr="0063018C">
        <w:rPr>
          <w:color w:val="000000" w:themeColor="text1"/>
        </w:rPr>
        <w:t>DTP</w:t>
      </w:r>
      <w:r w:rsidR="00240070" w:rsidRPr="0063018C">
        <w:rPr>
          <w:color w:val="000000" w:themeColor="text1"/>
          <w:spacing w:val="3"/>
        </w:rPr>
        <w:t>’s</w:t>
      </w:r>
      <w:r w:rsidRPr="0063018C">
        <w:rPr>
          <w:color w:val="000000" w:themeColor="text1"/>
          <w:spacing w:val="3"/>
        </w:rPr>
        <w:t xml:space="preserve"> </w:t>
      </w:r>
      <w:r w:rsidR="00D84967">
        <w:rPr>
          <w:color w:val="000000" w:themeColor="text1"/>
          <w:spacing w:val="3"/>
        </w:rPr>
        <w:t>L</w:t>
      </w:r>
      <w:r w:rsidR="00894AB5">
        <w:rPr>
          <w:color w:val="000000" w:themeColor="text1"/>
          <w:spacing w:val="3"/>
        </w:rPr>
        <w:t>abour</w:t>
      </w:r>
      <w:r w:rsidRPr="0063018C">
        <w:rPr>
          <w:color w:val="000000" w:themeColor="text1"/>
          <w:spacing w:val="3"/>
        </w:rPr>
        <w:t xml:space="preserve"> </w:t>
      </w:r>
      <w:r w:rsidRPr="0063018C">
        <w:rPr>
          <w:color w:val="000000" w:themeColor="text1"/>
          <w:spacing w:val="4"/>
        </w:rPr>
        <w:t xml:space="preserve">issues. </w:t>
      </w:r>
      <w:r w:rsidRPr="0063018C">
        <w:rPr>
          <w:color w:val="000000" w:themeColor="text1"/>
          <w:spacing w:val="3"/>
        </w:rPr>
        <w:t xml:space="preserve">This </w:t>
      </w:r>
      <w:r w:rsidRPr="0063018C">
        <w:rPr>
          <w:color w:val="000000" w:themeColor="text1"/>
        </w:rPr>
        <w:t xml:space="preserve">is a </w:t>
      </w:r>
      <w:r w:rsidRPr="0063018C">
        <w:rPr>
          <w:color w:val="000000" w:themeColor="text1"/>
          <w:spacing w:val="3"/>
        </w:rPr>
        <w:t xml:space="preserve">living document and </w:t>
      </w:r>
      <w:r w:rsidRPr="0063018C">
        <w:rPr>
          <w:color w:val="000000" w:themeColor="text1"/>
        </w:rPr>
        <w:t xml:space="preserve">is </w:t>
      </w:r>
      <w:r w:rsidRPr="0063018C">
        <w:rPr>
          <w:color w:val="000000" w:themeColor="text1"/>
          <w:spacing w:val="4"/>
        </w:rPr>
        <w:t xml:space="preserve">reviewed </w:t>
      </w:r>
      <w:r w:rsidRPr="0063018C">
        <w:rPr>
          <w:color w:val="000000" w:themeColor="text1"/>
          <w:spacing w:val="3"/>
        </w:rPr>
        <w:t xml:space="preserve">and updated throughout </w:t>
      </w:r>
      <w:r w:rsidR="00894AB5">
        <w:rPr>
          <w:color w:val="000000" w:themeColor="text1"/>
          <w:spacing w:val="4"/>
        </w:rPr>
        <w:t>the</w:t>
      </w:r>
      <w:r w:rsidRPr="0063018C">
        <w:rPr>
          <w:color w:val="000000" w:themeColor="text1"/>
          <w:spacing w:val="3"/>
        </w:rPr>
        <w:t xml:space="preserve"> implementation </w:t>
      </w:r>
      <w:r w:rsidRPr="0063018C">
        <w:rPr>
          <w:color w:val="000000" w:themeColor="text1"/>
        </w:rPr>
        <w:t xml:space="preserve">of </w:t>
      </w:r>
      <w:r w:rsidRPr="0063018C">
        <w:rPr>
          <w:color w:val="000000" w:themeColor="text1"/>
          <w:spacing w:val="2"/>
        </w:rPr>
        <w:t xml:space="preserve">the </w:t>
      </w:r>
      <w:r w:rsidR="00F47CEA" w:rsidRPr="0063018C">
        <w:rPr>
          <w:color w:val="000000" w:themeColor="text1"/>
          <w:spacing w:val="3"/>
        </w:rPr>
        <w:t>DTP</w:t>
      </w:r>
      <w:r w:rsidRPr="0063018C">
        <w:rPr>
          <w:color w:val="000000" w:themeColor="text1"/>
          <w:spacing w:val="3"/>
        </w:rPr>
        <w:t xml:space="preserve">. </w:t>
      </w:r>
      <w:r w:rsidRPr="0063018C">
        <w:rPr>
          <w:color w:val="000000" w:themeColor="text1"/>
        </w:rPr>
        <w:t>The objectives of the LMP</w:t>
      </w:r>
      <w:r w:rsidRPr="0063018C">
        <w:rPr>
          <w:color w:val="000000" w:themeColor="text1"/>
          <w:spacing w:val="10"/>
        </w:rPr>
        <w:t xml:space="preserve"> </w:t>
      </w:r>
      <w:r w:rsidRPr="0063018C">
        <w:rPr>
          <w:color w:val="000000" w:themeColor="text1"/>
        </w:rPr>
        <w:t>include:</w:t>
      </w:r>
    </w:p>
    <w:p w14:paraId="099B365C" w14:textId="31CFFCA4" w:rsidR="00B50680" w:rsidRPr="0063018C" w:rsidRDefault="008C0DE0" w:rsidP="00066F80">
      <w:pPr>
        <w:pStyle w:val="ListParagraph"/>
        <w:numPr>
          <w:ilvl w:val="0"/>
          <w:numId w:val="27"/>
        </w:numPr>
        <w:spacing w:before="202"/>
        <w:ind w:left="567" w:hanging="567"/>
        <w:jc w:val="both"/>
        <w:rPr>
          <w:color w:val="000000" w:themeColor="text1"/>
          <w:sz w:val="24"/>
        </w:rPr>
      </w:pPr>
      <w:r w:rsidRPr="0063018C">
        <w:rPr>
          <w:color w:val="000000" w:themeColor="text1"/>
          <w:sz w:val="24"/>
        </w:rPr>
        <w:t xml:space="preserve">To promote </w:t>
      </w:r>
      <w:r w:rsidR="00F938C8" w:rsidRPr="0063018C">
        <w:rPr>
          <w:color w:val="000000" w:themeColor="text1"/>
          <w:sz w:val="24"/>
        </w:rPr>
        <w:t>safety and health at work</w:t>
      </w:r>
      <w:r w:rsidR="00F938C8" w:rsidRPr="0063018C">
        <w:rPr>
          <w:color w:val="000000" w:themeColor="text1"/>
          <w:spacing w:val="-4"/>
          <w:sz w:val="24"/>
        </w:rPr>
        <w:t xml:space="preserve"> </w:t>
      </w:r>
      <w:r w:rsidRPr="0063018C">
        <w:rPr>
          <w:color w:val="000000" w:themeColor="text1"/>
          <w:sz w:val="24"/>
        </w:rPr>
        <w:t>sites;</w:t>
      </w:r>
    </w:p>
    <w:p w14:paraId="228128FC" w14:textId="77777777" w:rsidR="00B50680" w:rsidRPr="0063018C" w:rsidRDefault="008C0DE0" w:rsidP="00066F80">
      <w:pPr>
        <w:pStyle w:val="ListParagraph"/>
        <w:numPr>
          <w:ilvl w:val="0"/>
          <w:numId w:val="27"/>
        </w:numPr>
        <w:spacing w:before="40" w:line="276" w:lineRule="auto"/>
        <w:ind w:left="567" w:right="428" w:hanging="567"/>
        <w:jc w:val="both"/>
        <w:rPr>
          <w:color w:val="000000" w:themeColor="text1"/>
          <w:sz w:val="24"/>
        </w:rPr>
      </w:pPr>
      <w:r w:rsidRPr="0063018C">
        <w:rPr>
          <w:color w:val="000000" w:themeColor="text1"/>
          <w:sz w:val="24"/>
        </w:rPr>
        <w:t>To promote fair treatment, non-discrimination and equal opportunity of project workers;</w:t>
      </w:r>
    </w:p>
    <w:p w14:paraId="500E22EA" w14:textId="77777777" w:rsidR="00B50680" w:rsidRPr="0063018C" w:rsidRDefault="008C0DE0" w:rsidP="00066F80">
      <w:pPr>
        <w:pStyle w:val="ListParagraph"/>
        <w:numPr>
          <w:ilvl w:val="0"/>
          <w:numId w:val="27"/>
        </w:numPr>
        <w:spacing w:line="276" w:lineRule="auto"/>
        <w:ind w:left="567" w:right="427" w:hanging="567"/>
        <w:jc w:val="both"/>
        <w:rPr>
          <w:color w:val="000000" w:themeColor="text1"/>
          <w:sz w:val="24"/>
        </w:rPr>
      </w:pPr>
      <w:r w:rsidRPr="0063018C">
        <w:rPr>
          <w:color w:val="000000" w:themeColor="text1"/>
          <w:sz w:val="24"/>
        </w:rPr>
        <w:t>To protect project workers, including vulnerable workers such as women, persons with disabilities, children (of working age, in accordance with this ESS) and migrant workers, contracted workers, community workers and primary supply workers, as appropriate;</w:t>
      </w:r>
    </w:p>
    <w:p w14:paraId="495E3CE7" w14:textId="13CB88D5" w:rsidR="00B50680" w:rsidRPr="0063018C" w:rsidRDefault="008C0DE0" w:rsidP="00066F80">
      <w:pPr>
        <w:pStyle w:val="ListParagraph"/>
        <w:numPr>
          <w:ilvl w:val="0"/>
          <w:numId w:val="27"/>
        </w:numPr>
        <w:spacing w:line="290" w:lineRule="exact"/>
        <w:ind w:left="567" w:hanging="567"/>
        <w:jc w:val="both"/>
        <w:rPr>
          <w:color w:val="000000" w:themeColor="text1"/>
          <w:sz w:val="24"/>
        </w:rPr>
      </w:pPr>
      <w:r w:rsidRPr="0063018C">
        <w:rPr>
          <w:color w:val="000000" w:themeColor="text1"/>
          <w:sz w:val="24"/>
        </w:rPr>
        <w:t xml:space="preserve">To prevent the use of all forms of forced </w:t>
      </w:r>
      <w:r w:rsidR="00C951AE">
        <w:rPr>
          <w:color w:val="000000" w:themeColor="text1"/>
        </w:rPr>
        <w:t>labour</w:t>
      </w:r>
      <w:r w:rsidR="00C951AE" w:rsidRPr="0063018C">
        <w:rPr>
          <w:color w:val="000000" w:themeColor="text1"/>
        </w:rPr>
        <w:t xml:space="preserve"> </w:t>
      </w:r>
      <w:r w:rsidRPr="0063018C">
        <w:rPr>
          <w:color w:val="000000" w:themeColor="text1"/>
          <w:sz w:val="24"/>
        </w:rPr>
        <w:t xml:space="preserve">and </w:t>
      </w:r>
      <w:r w:rsidR="00894AB5">
        <w:rPr>
          <w:color w:val="000000" w:themeColor="text1"/>
          <w:sz w:val="24"/>
        </w:rPr>
        <w:t>c</w:t>
      </w:r>
      <w:r w:rsidRPr="0063018C">
        <w:rPr>
          <w:color w:val="000000" w:themeColor="text1"/>
          <w:sz w:val="24"/>
        </w:rPr>
        <w:t>hild</w:t>
      </w:r>
      <w:r w:rsidRPr="0063018C">
        <w:rPr>
          <w:color w:val="000000" w:themeColor="text1"/>
          <w:spacing w:val="-18"/>
          <w:sz w:val="24"/>
        </w:rPr>
        <w:t xml:space="preserve"> </w:t>
      </w:r>
      <w:r w:rsidR="00C951AE">
        <w:rPr>
          <w:color w:val="000000" w:themeColor="text1"/>
        </w:rPr>
        <w:t>labour</w:t>
      </w:r>
      <w:r w:rsidRPr="0063018C">
        <w:rPr>
          <w:color w:val="000000" w:themeColor="text1"/>
          <w:sz w:val="24"/>
        </w:rPr>
        <w:t>;</w:t>
      </w:r>
    </w:p>
    <w:p w14:paraId="3F535836" w14:textId="0EDC0038" w:rsidR="00B50680" w:rsidRPr="0063018C" w:rsidRDefault="008C0DE0" w:rsidP="00066F80">
      <w:pPr>
        <w:pStyle w:val="ListParagraph"/>
        <w:numPr>
          <w:ilvl w:val="0"/>
          <w:numId w:val="27"/>
        </w:numPr>
        <w:spacing w:before="43" w:line="276" w:lineRule="auto"/>
        <w:ind w:left="567" w:right="183" w:hanging="567"/>
        <w:rPr>
          <w:color w:val="000000" w:themeColor="text1"/>
          <w:sz w:val="24"/>
        </w:rPr>
      </w:pPr>
      <w:r w:rsidRPr="0063018C">
        <w:rPr>
          <w:color w:val="000000" w:themeColor="text1"/>
          <w:sz w:val="24"/>
        </w:rPr>
        <w:t xml:space="preserve">To support the principles of freedom of association and collective bargaining of project workers in a manner consistent with National </w:t>
      </w:r>
      <w:r w:rsidR="00C951AE">
        <w:rPr>
          <w:color w:val="000000" w:themeColor="text1"/>
          <w:sz w:val="24"/>
        </w:rPr>
        <w:t>L</w:t>
      </w:r>
      <w:r w:rsidR="00C951AE">
        <w:rPr>
          <w:color w:val="000000" w:themeColor="text1"/>
        </w:rPr>
        <w:t>abour</w:t>
      </w:r>
      <w:r w:rsidR="00C951AE" w:rsidRPr="0063018C">
        <w:rPr>
          <w:color w:val="000000" w:themeColor="text1"/>
        </w:rPr>
        <w:t xml:space="preserve"> </w:t>
      </w:r>
      <w:r w:rsidRPr="0063018C">
        <w:rPr>
          <w:color w:val="000000" w:themeColor="text1"/>
          <w:sz w:val="24"/>
        </w:rPr>
        <w:t>Laws, regulations and</w:t>
      </w:r>
      <w:r w:rsidRPr="0063018C">
        <w:rPr>
          <w:color w:val="000000" w:themeColor="text1"/>
          <w:spacing w:val="-10"/>
          <w:sz w:val="24"/>
        </w:rPr>
        <w:t xml:space="preserve"> </w:t>
      </w:r>
      <w:r w:rsidRPr="0063018C">
        <w:rPr>
          <w:color w:val="000000" w:themeColor="text1"/>
          <w:sz w:val="24"/>
        </w:rPr>
        <w:t>ESS2;</w:t>
      </w:r>
    </w:p>
    <w:p w14:paraId="7B6BF7D7" w14:textId="77777777" w:rsidR="00B50680" w:rsidRDefault="008C0DE0" w:rsidP="00066F80">
      <w:pPr>
        <w:pStyle w:val="ListParagraph"/>
        <w:numPr>
          <w:ilvl w:val="0"/>
          <w:numId w:val="27"/>
        </w:numPr>
        <w:spacing w:line="273" w:lineRule="auto"/>
        <w:ind w:left="567" w:right="1315" w:hanging="567"/>
        <w:rPr>
          <w:color w:val="000000" w:themeColor="text1"/>
          <w:sz w:val="24"/>
        </w:rPr>
      </w:pPr>
      <w:r w:rsidRPr="0063018C">
        <w:rPr>
          <w:color w:val="000000" w:themeColor="text1"/>
          <w:sz w:val="24"/>
        </w:rPr>
        <w:t>To provide a Grievance Redress Mechanism for project workers to raise their</w:t>
      </w:r>
      <w:r w:rsidRPr="0063018C">
        <w:rPr>
          <w:color w:val="000000" w:themeColor="text1"/>
          <w:spacing w:val="-5"/>
          <w:sz w:val="24"/>
        </w:rPr>
        <w:t xml:space="preserve"> </w:t>
      </w:r>
      <w:r w:rsidRPr="0063018C">
        <w:rPr>
          <w:color w:val="000000" w:themeColor="text1"/>
          <w:sz w:val="24"/>
        </w:rPr>
        <w:t>concerns.</w:t>
      </w:r>
    </w:p>
    <w:p w14:paraId="131BE6D7" w14:textId="77777777" w:rsidR="00F938C8" w:rsidRPr="0063018C" w:rsidRDefault="00F938C8" w:rsidP="009D499E">
      <w:pPr>
        <w:pStyle w:val="ListParagraph"/>
        <w:spacing w:line="273" w:lineRule="auto"/>
        <w:ind w:left="567" w:right="1315" w:firstLine="0"/>
        <w:rPr>
          <w:color w:val="000000" w:themeColor="text1"/>
          <w:sz w:val="24"/>
        </w:rPr>
      </w:pPr>
    </w:p>
    <w:p w14:paraId="1504A5E6" w14:textId="69BE9897" w:rsidR="00B50680" w:rsidRPr="0063018C" w:rsidRDefault="008C0DE0" w:rsidP="00066F80">
      <w:pPr>
        <w:pStyle w:val="Heading2"/>
        <w:numPr>
          <w:ilvl w:val="1"/>
          <w:numId w:val="28"/>
        </w:numPr>
        <w:tabs>
          <w:tab w:val="left" w:pos="1199"/>
          <w:tab w:val="left" w:pos="1200"/>
        </w:tabs>
        <w:spacing w:before="120" w:after="120" w:line="276" w:lineRule="auto"/>
        <w:ind w:left="0" w:right="788" w:firstLine="0"/>
        <w:rPr>
          <w:color w:val="000000" w:themeColor="text1"/>
        </w:rPr>
      </w:pPr>
      <w:bookmarkStart w:id="5" w:name="_Toc66281202"/>
      <w:r w:rsidRPr="0063018C">
        <w:rPr>
          <w:color w:val="000000" w:themeColor="text1"/>
        </w:rPr>
        <w:t xml:space="preserve">OVERVIEW OF THE </w:t>
      </w:r>
      <w:r w:rsidR="005A7A9E" w:rsidRPr="0063018C">
        <w:rPr>
          <w:color w:val="000000" w:themeColor="text1"/>
        </w:rPr>
        <w:t>DIGITAL TANZANIA PROGRAM</w:t>
      </w:r>
      <w:bookmarkEnd w:id="5"/>
    </w:p>
    <w:p w14:paraId="3517EC06" w14:textId="69C2F688" w:rsidR="005A7A9E" w:rsidRPr="0063018C" w:rsidRDefault="008C0DE0" w:rsidP="009C6948">
      <w:pPr>
        <w:pStyle w:val="ListParagraph"/>
        <w:widowControl/>
        <w:autoSpaceDE/>
        <w:autoSpaceDN/>
        <w:spacing w:before="100" w:beforeAutospacing="1" w:after="100" w:afterAutospacing="1" w:line="252" w:lineRule="auto"/>
        <w:ind w:left="0" w:firstLine="0"/>
        <w:contextualSpacing/>
        <w:jc w:val="both"/>
        <w:rPr>
          <w:rFonts w:ascii="Book Antiqua" w:hAnsi="Book Antiqua"/>
          <w:color w:val="000000" w:themeColor="text1"/>
          <w:sz w:val="24"/>
          <w:szCs w:val="24"/>
        </w:rPr>
      </w:pPr>
      <w:r w:rsidRPr="0063018C">
        <w:rPr>
          <w:color w:val="000000" w:themeColor="text1"/>
          <w:sz w:val="24"/>
        </w:rPr>
        <w:t xml:space="preserve">The </w:t>
      </w:r>
      <w:r w:rsidR="00FE7167" w:rsidRPr="0063018C">
        <w:rPr>
          <w:color w:val="000000" w:themeColor="text1"/>
        </w:rPr>
        <w:t xml:space="preserve">DTP </w:t>
      </w:r>
      <w:r w:rsidRPr="0063018C">
        <w:rPr>
          <w:color w:val="000000" w:themeColor="text1"/>
          <w:sz w:val="24"/>
        </w:rPr>
        <w:t xml:space="preserve">to be financed by the World Bank involves </w:t>
      </w:r>
      <w:r w:rsidR="005A7A9E" w:rsidRPr="0063018C">
        <w:rPr>
          <w:color w:val="000000" w:themeColor="text1"/>
          <w:sz w:val="24"/>
        </w:rPr>
        <w:t>Digital ecosystem enhancement, Digital Connectivity and Digital Platforms and service delivery</w:t>
      </w:r>
      <w:r w:rsidRPr="0063018C">
        <w:rPr>
          <w:color w:val="000000" w:themeColor="text1"/>
          <w:sz w:val="24"/>
        </w:rPr>
        <w:t xml:space="preserve">, and project management and monitoring. The </w:t>
      </w:r>
      <w:r w:rsidR="00240070" w:rsidRPr="0063018C">
        <w:rPr>
          <w:color w:val="000000" w:themeColor="text1"/>
          <w:sz w:val="24"/>
        </w:rPr>
        <w:t xml:space="preserve">Project’s Development Objectives (PDOs) </w:t>
      </w:r>
      <w:r w:rsidRPr="0063018C">
        <w:rPr>
          <w:color w:val="000000" w:themeColor="text1"/>
          <w:sz w:val="24"/>
        </w:rPr>
        <w:t xml:space="preserve">of the </w:t>
      </w:r>
      <w:r w:rsidR="00FE7167" w:rsidRPr="0063018C">
        <w:rPr>
          <w:color w:val="000000" w:themeColor="text1"/>
        </w:rPr>
        <w:t xml:space="preserve">DTP </w:t>
      </w:r>
      <w:r w:rsidR="00DF385E" w:rsidRPr="0063018C">
        <w:rPr>
          <w:color w:val="000000" w:themeColor="text1"/>
          <w:sz w:val="24"/>
        </w:rPr>
        <w:t>are</w:t>
      </w:r>
      <w:r w:rsidR="00F938C8">
        <w:rPr>
          <w:color w:val="000000" w:themeColor="text1"/>
          <w:sz w:val="24"/>
        </w:rPr>
        <w:t xml:space="preserve"> to</w:t>
      </w:r>
      <w:r w:rsidR="00DF385E" w:rsidRPr="0063018C">
        <w:rPr>
          <w:color w:val="000000" w:themeColor="text1"/>
          <w:sz w:val="24"/>
        </w:rPr>
        <w:t xml:space="preserve">: </w:t>
      </w:r>
      <w:r w:rsidRPr="0063018C">
        <w:rPr>
          <w:color w:val="000000" w:themeColor="text1"/>
          <w:sz w:val="24"/>
        </w:rPr>
        <w:t xml:space="preserve"> </w:t>
      </w:r>
    </w:p>
    <w:p w14:paraId="01B5DA9D" w14:textId="77777777" w:rsidR="005A7A9E" w:rsidRPr="0063018C" w:rsidRDefault="005A7A9E" w:rsidP="00066F80">
      <w:pPr>
        <w:pStyle w:val="ListParagraph"/>
        <w:widowControl/>
        <w:numPr>
          <w:ilvl w:val="0"/>
          <w:numId w:val="30"/>
        </w:numPr>
        <w:autoSpaceDE/>
        <w:autoSpaceDN/>
        <w:spacing w:before="100" w:beforeAutospacing="1" w:after="100" w:afterAutospacing="1" w:line="252" w:lineRule="auto"/>
        <w:ind w:left="567" w:hanging="567"/>
        <w:jc w:val="both"/>
        <w:rPr>
          <w:rFonts w:ascii="Book Antiqua" w:hAnsi="Book Antiqua"/>
          <w:color w:val="000000" w:themeColor="text1"/>
          <w:sz w:val="24"/>
          <w:szCs w:val="24"/>
        </w:rPr>
      </w:pPr>
      <w:r w:rsidRPr="0063018C">
        <w:rPr>
          <w:color w:val="000000" w:themeColor="text1"/>
          <w:sz w:val="24"/>
        </w:rPr>
        <w:t>Increase access to affordable, high quality internet services for government, businesses and citizens and to improve the government's capacity to deliver digital public services</w:t>
      </w:r>
      <w:r w:rsidRPr="0063018C">
        <w:rPr>
          <w:rFonts w:ascii="Book Antiqua" w:hAnsi="Book Antiqua"/>
          <w:color w:val="000000" w:themeColor="text1"/>
          <w:sz w:val="24"/>
          <w:szCs w:val="24"/>
        </w:rPr>
        <w:t xml:space="preserve">. </w:t>
      </w:r>
    </w:p>
    <w:p w14:paraId="6E5D19A1" w14:textId="4AE5A4D6" w:rsidR="00B50680" w:rsidRPr="0063018C" w:rsidRDefault="005A7A9E" w:rsidP="00066F80">
      <w:pPr>
        <w:widowControl/>
        <w:numPr>
          <w:ilvl w:val="0"/>
          <w:numId w:val="30"/>
        </w:numPr>
        <w:adjustRightInd w:val="0"/>
        <w:spacing w:before="200" w:beforeAutospacing="1" w:after="100" w:afterAutospacing="1" w:line="276" w:lineRule="auto"/>
        <w:ind w:left="567" w:right="114" w:hanging="567"/>
        <w:jc w:val="both"/>
        <w:rPr>
          <w:color w:val="000000" w:themeColor="text1"/>
          <w:sz w:val="24"/>
        </w:rPr>
      </w:pPr>
      <w:r w:rsidRPr="0063018C">
        <w:rPr>
          <w:color w:val="000000" w:themeColor="text1"/>
          <w:sz w:val="24"/>
        </w:rPr>
        <w:t>Contribute to universal access to the internet and digital public services and to facilitate private sector led digital investment, services</w:t>
      </w:r>
      <w:r w:rsidR="008C0DE0" w:rsidRPr="0063018C">
        <w:rPr>
          <w:color w:val="000000" w:themeColor="text1"/>
          <w:sz w:val="24"/>
        </w:rPr>
        <w:t>.</w:t>
      </w:r>
    </w:p>
    <w:p w14:paraId="1E270333" w14:textId="002D2D9E" w:rsidR="00B06E04" w:rsidRPr="0063018C" w:rsidRDefault="00B06E04" w:rsidP="009C6948">
      <w:pPr>
        <w:pStyle w:val="BodyText"/>
        <w:spacing w:before="79"/>
        <w:rPr>
          <w:color w:val="000000" w:themeColor="text1"/>
        </w:rPr>
      </w:pPr>
    </w:p>
    <w:p w14:paraId="5695CC06" w14:textId="2118F792" w:rsidR="005A7A9E" w:rsidRPr="0063018C" w:rsidRDefault="005A7A9E" w:rsidP="00066F80">
      <w:pPr>
        <w:pStyle w:val="Heading2"/>
        <w:numPr>
          <w:ilvl w:val="1"/>
          <w:numId w:val="28"/>
        </w:numPr>
        <w:tabs>
          <w:tab w:val="left" w:pos="1199"/>
          <w:tab w:val="left" w:pos="1200"/>
        </w:tabs>
        <w:spacing w:before="1" w:line="276" w:lineRule="auto"/>
        <w:ind w:left="0" w:right="788" w:firstLine="0"/>
        <w:rPr>
          <w:color w:val="000000" w:themeColor="text1"/>
        </w:rPr>
      </w:pPr>
      <w:bookmarkStart w:id="6" w:name="_Toc63330771"/>
      <w:bookmarkStart w:id="7" w:name="_Toc63330822"/>
      <w:bookmarkStart w:id="8" w:name="_Toc63331551"/>
      <w:bookmarkStart w:id="9" w:name="_Toc63332434"/>
      <w:bookmarkStart w:id="10" w:name="_Toc63333255"/>
      <w:bookmarkStart w:id="11" w:name="_Toc63333448"/>
      <w:bookmarkStart w:id="12" w:name="_Toc38357251"/>
      <w:bookmarkStart w:id="13" w:name="_Toc66281203"/>
      <w:bookmarkEnd w:id="6"/>
      <w:bookmarkEnd w:id="7"/>
      <w:bookmarkEnd w:id="8"/>
      <w:bookmarkEnd w:id="9"/>
      <w:bookmarkEnd w:id="10"/>
      <w:bookmarkEnd w:id="11"/>
      <w:r w:rsidRPr="0063018C">
        <w:rPr>
          <w:color w:val="000000" w:themeColor="text1"/>
        </w:rPr>
        <w:t>Components of the Proposed Digital Tanzania Program</w:t>
      </w:r>
      <w:bookmarkEnd w:id="12"/>
      <w:bookmarkEnd w:id="13"/>
    </w:p>
    <w:p w14:paraId="73E1575C" w14:textId="24B853C7" w:rsidR="00EF5C25" w:rsidRPr="00DF385E" w:rsidRDefault="00EF5C25" w:rsidP="00D33FB6">
      <w:pPr>
        <w:pStyle w:val="ListParagraph"/>
        <w:adjustRightInd w:val="0"/>
        <w:ind w:left="-567" w:firstLine="0"/>
        <w:contextualSpacing/>
        <w:jc w:val="both"/>
        <w:rPr>
          <w:color w:val="000000" w:themeColor="text1"/>
          <w:sz w:val="24"/>
        </w:rPr>
      </w:pPr>
      <w:bookmarkStart w:id="14" w:name="_Toc38357252"/>
      <w:r w:rsidRPr="00DF385E">
        <w:rPr>
          <w:color w:val="000000" w:themeColor="text1"/>
          <w:sz w:val="24"/>
        </w:rPr>
        <w:t xml:space="preserve">The Digital Foundations Project contributes to three core enablers of digital development: (i) Digital Ecosystem: strengthening the laws, policies, regulations, institutional and human capacity needed to promote ICT infrastructure investment, market competitiveness, digital engagement, job creation, and innovation; (ii) Digital Connectivity: ensuring access to affordable, high quality internet services for all citizens, including in rural areas, and for critical government institutions; and (iii) Digital Platforms and Services: building the technical capacity, skills, institutions, and local digital infrastructure for the Government to deliver services to citizens and conduct its own business digitally. </w:t>
      </w:r>
    </w:p>
    <w:p w14:paraId="26E16A2C" w14:textId="77777777" w:rsidR="00EF5C25" w:rsidRPr="002F0D04" w:rsidRDefault="00EF5C25" w:rsidP="00EF5C25">
      <w:pPr>
        <w:pStyle w:val="ListParagraph"/>
        <w:ind w:left="0"/>
        <w:jc w:val="both"/>
        <w:rPr>
          <w:rFonts w:asciiTheme="minorHAnsi" w:hAnsiTheme="minorHAnsi"/>
          <w:bCs/>
        </w:rPr>
      </w:pPr>
    </w:p>
    <w:p w14:paraId="30B2D64E" w14:textId="63392E70" w:rsidR="00EF5C25" w:rsidRPr="00DF6AE7" w:rsidRDefault="00EF5C25" w:rsidP="00EF5C25">
      <w:pPr>
        <w:ind w:left="-634" w:firstLine="634"/>
        <w:rPr>
          <w:rFonts w:asciiTheme="minorHAnsi" w:hAnsiTheme="minorHAnsi"/>
          <w:b/>
        </w:rPr>
      </w:pPr>
      <w:r w:rsidRPr="00DF385E">
        <w:rPr>
          <w:b/>
          <w:bCs/>
          <w:color w:val="000000" w:themeColor="text1"/>
          <w:sz w:val="24"/>
        </w:rPr>
        <w:t>Component 1: Digital Ecosystem</w:t>
      </w:r>
      <w:r w:rsidRPr="00DF385E">
        <w:rPr>
          <w:color w:val="000000" w:themeColor="text1"/>
          <w:sz w:val="24"/>
        </w:rPr>
        <w:t xml:space="preserve"> </w:t>
      </w:r>
    </w:p>
    <w:p w14:paraId="57D42A47" w14:textId="77777777" w:rsidR="00EF5C25" w:rsidRPr="00DF6AE7" w:rsidRDefault="00EF5C25" w:rsidP="00EF5C25">
      <w:pPr>
        <w:pStyle w:val="ListParagraph"/>
        <w:ind w:left="0"/>
        <w:rPr>
          <w:rFonts w:asciiTheme="minorHAnsi" w:hAnsiTheme="minorHAnsi"/>
        </w:rPr>
      </w:pPr>
    </w:p>
    <w:p w14:paraId="0166CBA0" w14:textId="4E72C1D3" w:rsidR="00EF5C25" w:rsidRPr="00DF385E" w:rsidRDefault="00EF5C25" w:rsidP="00D33FB6">
      <w:pPr>
        <w:pStyle w:val="ListParagraph"/>
        <w:adjustRightInd w:val="0"/>
        <w:ind w:left="-567" w:firstLine="0"/>
        <w:contextualSpacing/>
        <w:jc w:val="both"/>
        <w:rPr>
          <w:color w:val="000000" w:themeColor="text1"/>
          <w:sz w:val="24"/>
        </w:rPr>
      </w:pPr>
      <w:r w:rsidRPr="00DF385E">
        <w:rPr>
          <w:color w:val="000000" w:themeColor="text1"/>
          <w:sz w:val="24"/>
        </w:rPr>
        <w:t xml:space="preserve">The aim of this component is to make Tanzania a more attractive and competitive place for digital investment and innovation, ensuring that the benefits of digital technology are reaching all citizens and helping lay the groundwork for growth of the digital economy. This will be accomplished by strengthening the many interrelated elements that characterize a thriving digital ecosystem—helping the Government in drafting forward-looking laws, regulations and policies; building digital skills and capacity of Government institutions and youth; prioritizing gender inclusivity, developing a critical mass of innovators, entrepreneurs, and support services; developing a robust local ICT industry that is founded on private investment and is able to deliver e-Commerce services; strengthening cybersecurity capacity to prevent, detect and respond to cyber-attacks, improving data protection and privacy; and working toward closing the digital divide—ensuring that all citizens and businesses benefit from digital development in the long term, especially the poor, women, the elderly and communities in rural areas. These goals will be supported through two subcomponents: </w:t>
      </w:r>
    </w:p>
    <w:p w14:paraId="5F9E66D4" w14:textId="77777777" w:rsidR="00EF5C25" w:rsidRPr="002F0D04" w:rsidRDefault="00EF5C25" w:rsidP="00EF5C25">
      <w:pPr>
        <w:pStyle w:val="ListParagraph"/>
        <w:ind w:left="0"/>
        <w:jc w:val="both"/>
        <w:rPr>
          <w:rFonts w:asciiTheme="minorHAnsi" w:eastAsia="Times New Roman" w:hAnsiTheme="minorHAnsi" w:cstheme="minorHAnsi"/>
        </w:rPr>
      </w:pPr>
    </w:p>
    <w:p w14:paraId="5ADBCB93" w14:textId="1E61AF0D" w:rsidR="00EF5C25" w:rsidRPr="00DF385E" w:rsidRDefault="00EF5C25" w:rsidP="00EF5C25">
      <w:pPr>
        <w:pStyle w:val="ListParagraph"/>
        <w:numPr>
          <w:ilvl w:val="1"/>
          <w:numId w:val="48"/>
        </w:numPr>
        <w:adjustRightInd w:val="0"/>
        <w:ind w:left="720" w:hanging="720"/>
        <w:contextualSpacing/>
        <w:jc w:val="both"/>
        <w:rPr>
          <w:b/>
          <w:bCs/>
          <w:color w:val="000000" w:themeColor="text1"/>
          <w:sz w:val="24"/>
        </w:rPr>
      </w:pPr>
      <w:r w:rsidRPr="00DF385E">
        <w:rPr>
          <w:b/>
          <w:bCs/>
          <w:color w:val="000000" w:themeColor="text1"/>
          <w:sz w:val="24"/>
        </w:rPr>
        <w:t>Digital Enabling Environment</w:t>
      </w:r>
    </w:p>
    <w:p w14:paraId="3D1DB5AC" w14:textId="77777777" w:rsidR="00EF5C25" w:rsidRPr="00042216" w:rsidRDefault="00EF5C25" w:rsidP="00EF5C25">
      <w:pPr>
        <w:pStyle w:val="ListParagraph"/>
        <w:ind w:left="360"/>
        <w:jc w:val="both"/>
        <w:rPr>
          <w:rFonts w:asciiTheme="minorHAnsi" w:hAnsiTheme="minorHAnsi" w:cstheme="minorHAnsi"/>
          <w:b/>
          <w:bCs/>
        </w:rPr>
      </w:pPr>
    </w:p>
    <w:p w14:paraId="37CF5735" w14:textId="2777199D" w:rsidR="00EF5C25" w:rsidRPr="00DF385E" w:rsidRDefault="00EF5C25" w:rsidP="00EF5C25">
      <w:pPr>
        <w:pStyle w:val="ListParagraph"/>
        <w:numPr>
          <w:ilvl w:val="0"/>
          <w:numId w:val="46"/>
        </w:numPr>
        <w:adjustRightInd w:val="0"/>
        <w:jc w:val="both"/>
        <w:rPr>
          <w:color w:val="000000" w:themeColor="text1"/>
          <w:sz w:val="24"/>
        </w:rPr>
      </w:pPr>
      <w:r w:rsidRPr="00DF385E">
        <w:rPr>
          <w:color w:val="000000" w:themeColor="text1"/>
          <w:sz w:val="24"/>
        </w:rPr>
        <w:t xml:space="preserve">Establishment of a National Center for ICT Professional Development and Innovation </w:t>
      </w:r>
    </w:p>
    <w:p w14:paraId="28517049" w14:textId="77777777" w:rsidR="00EF5C25" w:rsidRPr="00DF385E" w:rsidRDefault="00EF5C25" w:rsidP="00EF5C25">
      <w:pPr>
        <w:pStyle w:val="ListParagraph"/>
        <w:ind w:left="2160"/>
        <w:jc w:val="both"/>
        <w:rPr>
          <w:color w:val="000000" w:themeColor="text1"/>
          <w:sz w:val="24"/>
        </w:rPr>
      </w:pPr>
    </w:p>
    <w:p w14:paraId="574D66CD" w14:textId="468C5D38" w:rsidR="00EF5C25" w:rsidRPr="00DF385E" w:rsidRDefault="00EF5C25" w:rsidP="00D33FB6">
      <w:pPr>
        <w:pStyle w:val="ListParagraph"/>
        <w:adjustRightInd w:val="0"/>
        <w:ind w:left="-567" w:firstLine="0"/>
        <w:contextualSpacing/>
        <w:jc w:val="both"/>
        <w:rPr>
          <w:color w:val="000000" w:themeColor="text1"/>
          <w:sz w:val="24"/>
        </w:rPr>
      </w:pPr>
      <w:r w:rsidRPr="00DF385E">
        <w:rPr>
          <w:color w:val="000000" w:themeColor="text1"/>
          <w:sz w:val="24"/>
        </w:rPr>
        <w:t xml:space="preserve">The objective of this activity is to develop a national center for ICT professional development and a series of “soft centers”, or tech hubs for youth, entrepreneurs and small and medium-sized enterprises (SMEs) in five zones of the country, to promote local innovation in the country. The implementation of this activity will be carried out in collaboration with higher learning institutions, vocational training institutions and the industry, as well as with the Ministry of Education, Science and Technology (MEST) and the Council for Science and Technology (COSTECH). This subcomponent will require close collaboration with the private sector to assure that newly trained ICT professionals are ready to enter the workforce and have the qualifications and soft skills demanded by private sector companies, including cybersecurity awareness and skills. The project will specifically address the facilitation needed by women to enable them to attend the training, track the involvement of women in benefitting from the training provided, and promote internships for young women under the Government-funded program for youth employment. Direct collaboration with the private sector will be sought, including by way of specific on-the-job training programs or internships provided by the soft centers. It is planned that a national center would be established at the ICT Commission in Dodoma and four soft centers will be established, to be housed in training institutions or universities. In principle, the soft centers will be located in four zones namely Northern, Southern, Coastal and Western zones. Criteria for selection of the centers, and modalities </w:t>
      </w:r>
      <w:r w:rsidR="00441488" w:rsidRPr="00DF385E">
        <w:rPr>
          <w:color w:val="000000" w:themeColor="text1"/>
          <w:sz w:val="24"/>
        </w:rPr>
        <w:t xml:space="preserve">for </w:t>
      </w:r>
      <w:r w:rsidR="00FC14E8" w:rsidRPr="00DF385E">
        <w:rPr>
          <w:color w:val="000000" w:themeColor="text1"/>
          <w:sz w:val="24"/>
        </w:rPr>
        <w:t>coordination,</w:t>
      </w:r>
      <w:r w:rsidRPr="00DF385E">
        <w:rPr>
          <w:color w:val="000000" w:themeColor="text1"/>
          <w:sz w:val="24"/>
        </w:rPr>
        <w:t xml:space="preserve"> </w:t>
      </w:r>
      <w:r w:rsidR="00FC14E8" w:rsidRPr="00DF385E">
        <w:rPr>
          <w:color w:val="000000" w:themeColor="text1"/>
          <w:sz w:val="24"/>
        </w:rPr>
        <w:t>monitoring and</w:t>
      </w:r>
      <w:r w:rsidRPr="00DF385E">
        <w:rPr>
          <w:color w:val="000000" w:themeColor="text1"/>
          <w:sz w:val="24"/>
        </w:rPr>
        <w:t xml:space="preserve"> support of soft centers and Fab Labs are defined in the project implementation manual (PIM). The soft centers would be assisted in developing cost-recovery mechanisms for the services they offer and will need to establish good relations with private sector clients in order to establish longer term sustainability, once the project funds are fully used. </w:t>
      </w:r>
    </w:p>
    <w:p w14:paraId="4F6DAED9" w14:textId="77777777" w:rsidR="00EF5C25" w:rsidRPr="002F0D04" w:rsidRDefault="00EF5C25" w:rsidP="00EF5C25">
      <w:pPr>
        <w:pStyle w:val="ListParagraph"/>
        <w:ind w:left="0"/>
        <w:jc w:val="both"/>
        <w:rPr>
          <w:rFonts w:asciiTheme="minorHAnsi" w:hAnsiTheme="minorHAnsi" w:cstheme="minorHAnsi"/>
        </w:rPr>
      </w:pPr>
    </w:p>
    <w:p w14:paraId="3DD995A5" w14:textId="186DF085" w:rsidR="00EF5C25" w:rsidRPr="00DF385E" w:rsidRDefault="00EF5C25" w:rsidP="00EF5C25">
      <w:pPr>
        <w:pStyle w:val="ListParagraph"/>
        <w:numPr>
          <w:ilvl w:val="0"/>
          <w:numId w:val="46"/>
        </w:numPr>
        <w:adjustRightInd w:val="0"/>
        <w:jc w:val="both"/>
        <w:rPr>
          <w:color w:val="000000" w:themeColor="text1"/>
          <w:sz w:val="24"/>
        </w:rPr>
      </w:pPr>
      <w:r w:rsidRPr="00DF385E">
        <w:rPr>
          <w:color w:val="000000" w:themeColor="text1"/>
          <w:sz w:val="24"/>
        </w:rPr>
        <w:t xml:space="preserve">Establishment of FabLabs </w:t>
      </w:r>
    </w:p>
    <w:p w14:paraId="5F4EBA79" w14:textId="77777777" w:rsidR="00EF5C25" w:rsidRPr="00BF6EAA" w:rsidRDefault="00EF5C25" w:rsidP="00EF5C25">
      <w:pPr>
        <w:pStyle w:val="ListParagraph"/>
        <w:jc w:val="both"/>
        <w:rPr>
          <w:rFonts w:asciiTheme="minorHAnsi" w:eastAsia="Times New Roman" w:hAnsiTheme="minorHAnsi" w:cstheme="minorHAnsi"/>
        </w:rPr>
      </w:pPr>
    </w:p>
    <w:p w14:paraId="6A54A47F" w14:textId="77777777" w:rsidR="00EF5C25" w:rsidRPr="00DF385E" w:rsidRDefault="00EF5C25" w:rsidP="00D33FB6">
      <w:pPr>
        <w:pStyle w:val="ListParagraph"/>
        <w:adjustRightInd w:val="0"/>
        <w:ind w:left="-567" w:firstLine="0"/>
        <w:contextualSpacing/>
        <w:jc w:val="both"/>
        <w:rPr>
          <w:color w:val="000000" w:themeColor="text1"/>
          <w:sz w:val="24"/>
        </w:rPr>
      </w:pPr>
      <w:r w:rsidRPr="00DF385E">
        <w:rPr>
          <w:color w:val="000000" w:themeColor="text1"/>
          <w:sz w:val="24"/>
        </w:rPr>
        <w:t xml:space="preserve">This activity aims to establish Fabrication Labs (Fab Labs) for the refurbishment of ICT hardware, and updating of software, to enable the reuse and increased lifetime of ICT equipment, and to complement efforts to distribute ICT equipment to educational institutions. This will contribute towards the acquisition of low-cost ICT equipment for learning purposes. In addition, establishing FabLabs will reduce e-waste and build capacity in Tanzania for reusing and prolonging the lifespan of ICT equipment, which is an important future strategy to tackling e-waste. Up to three FabLabs would be established and selection criteria developed in the PIM Like the soft centers described above, the FabLabs will need to develop cost recovery mechanisms and to seek private sector support to ensure longer-term viability. </w:t>
      </w:r>
    </w:p>
    <w:p w14:paraId="4C379598" w14:textId="77777777" w:rsidR="00EF5C25" w:rsidRPr="00064D2F" w:rsidRDefault="00EF5C25" w:rsidP="00EF5C25">
      <w:pPr>
        <w:jc w:val="both"/>
        <w:rPr>
          <w:rFonts w:asciiTheme="minorHAnsi" w:eastAsia="Times New Roman" w:hAnsiTheme="minorHAnsi" w:cstheme="minorHAnsi"/>
        </w:rPr>
      </w:pPr>
    </w:p>
    <w:p w14:paraId="0B72D2EC" w14:textId="39D7031B" w:rsidR="00EF5C25" w:rsidRPr="00DF385E" w:rsidRDefault="00EF5C25" w:rsidP="00EF5C25">
      <w:pPr>
        <w:pStyle w:val="ListParagraph"/>
        <w:numPr>
          <w:ilvl w:val="0"/>
          <w:numId w:val="46"/>
        </w:numPr>
        <w:adjustRightInd w:val="0"/>
        <w:jc w:val="both"/>
        <w:rPr>
          <w:color w:val="000000" w:themeColor="text1"/>
          <w:sz w:val="24"/>
        </w:rPr>
      </w:pPr>
      <w:r w:rsidRPr="00DF385E">
        <w:rPr>
          <w:color w:val="000000" w:themeColor="text1"/>
          <w:sz w:val="24"/>
        </w:rPr>
        <w:t>ICT regulatory scan and review</w:t>
      </w:r>
    </w:p>
    <w:p w14:paraId="4F124E06" w14:textId="77777777" w:rsidR="00EF5C25" w:rsidRPr="00DF385E" w:rsidRDefault="00EF5C25" w:rsidP="00EF5C25">
      <w:pPr>
        <w:pStyle w:val="p5"/>
        <w:rPr>
          <w:rFonts w:ascii="Tahoma" w:eastAsia="Tahoma" w:hAnsi="Tahoma" w:cs="Tahoma"/>
          <w:color w:val="000000" w:themeColor="text1"/>
          <w:sz w:val="24"/>
          <w:szCs w:val="22"/>
          <w:lang w:bidi="en-US"/>
        </w:rPr>
      </w:pPr>
    </w:p>
    <w:p w14:paraId="0C480F0E" w14:textId="7DA73377" w:rsidR="00EF5C25" w:rsidRPr="00DF385E" w:rsidRDefault="00EF5C25" w:rsidP="00D33FB6">
      <w:pPr>
        <w:pStyle w:val="ListParagraph"/>
        <w:adjustRightInd w:val="0"/>
        <w:ind w:left="-567" w:firstLine="0"/>
        <w:contextualSpacing/>
        <w:jc w:val="both"/>
        <w:rPr>
          <w:color w:val="000000" w:themeColor="text1"/>
          <w:sz w:val="24"/>
        </w:rPr>
      </w:pPr>
      <w:r w:rsidRPr="00DF385E">
        <w:rPr>
          <w:color w:val="000000" w:themeColor="text1"/>
          <w:sz w:val="24"/>
        </w:rPr>
        <w:t>Under this activity, the MCIT, in cooperation with the TCRA and in consultation with the licensed operators and with the help of consultants, will conduct a scan of the legal and policy environment in order to identify possible gaps that might be hindering the development of the digital economy in Tanzania, and to review possible responses. This will target broadband implementation and provide recommendations on any new initiatives that may be necessary to create an enabling regulatory, legal and fiscal environment for the Digital Economy. Under this activity, the Ministry will also convene with the TCRA, the Ministry of Health, Community Development, Gender, Elders and Children, to ensure that gender considerations and the needs of women are integrated into this regulatory scan of the digital economy. The results of this regulatory scan should provide inputs to the implementation of the project as a whole, especially the rural connectivity subcomponent (2.2). Activities to be funded under this sub-component will include consultants and the costs associated with stakeholder consultations.</w:t>
      </w:r>
    </w:p>
    <w:p w14:paraId="43763B84" w14:textId="77777777" w:rsidR="00EF5C25" w:rsidRPr="002F0D04" w:rsidRDefault="00EF5C25" w:rsidP="00EF5C25">
      <w:pPr>
        <w:pStyle w:val="ListParagraph"/>
        <w:ind w:left="0"/>
        <w:jc w:val="both"/>
        <w:rPr>
          <w:rFonts w:asciiTheme="minorHAnsi" w:eastAsia="Times New Roman" w:hAnsiTheme="minorHAnsi" w:cstheme="minorHAnsi"/>
        </w:rPr>
      </w:pPr>
    </w:p>
    <w:p w14:paraId="29D60FF8" w14:textId="2ECFA89F" w:rsidR="00EF5C25" w:rsidRPr="009D499E" w:rsidRDefault="00EF5C25" w:rsidP="00EF5C25">
      <w:pPr>
        <w:pStyle w:val="ListParagraph"/>
        <w:numPr>
          <w:ilvl w:val="1"/>
          <w:numId w:val="48"/>
        </w:numPr>
        <w:tabs>
          <w:tab w:val="left" w:pos="720"/>
        </w:tabs>
        <w:adjustRightInd w:val="0"/>
        <w:contextualSpacing/>
        <w:jc w:val="both"/>
        <w:rPr>
          <w:b/>
          <w:color w:val="000000" w:themeColor="text1"/>
          <w:sz w:val="24"/>
        </w:rPr>
      </w:pPr>
      <w:r w:rsidRPr="009D499E">
        <w:rPr>
          <w:b/>
          <w:color w:val="000000" w:themeColor="text1"/>
          <w:sz w:val="24"/>
        </w:rPr>
        <w:t xml:space="preserve">Infrastructure to support National ICT Development and e-Commerce </w:t>
      </w:r>
    </w:p>
    <w:p w14:paraId="142F6ED8" w14:textId="77777777" w:rsidR="00EF5C25" w:rsidRPr="00DF385E" w:rsidRDefault="00EF5C25" w:rsidP="00EF5C25">
      <w:pPr>
        <w:pStyle w:val="ListParagraph"/>
        <w:ind w:left="360"/>
        <w:jc w:val="both"/>
        <w:rPr>
          <w:color w:val="000000" w:themeColor="text1"/>
          <w:sz w:val="24"/>
        </w:rPr>
      </w:pPr>
    </w:p>
    <w:p w14:paraId="7ABC0E76" w14:textId="66F8029A" w:rsidR="00EF5C25" w:rsidRDefault="00EF5C25" w:rsidP="00EF5C25">
      <w:pPr>
        <w:pStyle w:val="ListParagraph"/>
        <w:numPr>
          <w:ilvl w:val="0"/>
          <w:numId w:val="47"/>
        </w:numPr>
        <w:adjustRightInd w:val="0"/>
        <w:ind w:left="720" w:hanging="720"/>
        <w:jc w:val="both"/>
        <w:rPr>
          <w:rFonts w:asciiTheme="minorHAnsi" w:hAnsiTheme="minorHAnsi"/>
          <w:bCs/>
        </w:rPr>
      </w:pPr>
      <w:r w:rsidRPr="00DF385E">
        <w:rPr>
          <w:color w:val="000000" w:themeColor="text1"/>
          <w:sz w:val="24"/>
        </w:rPr>
        <w:t xml:space="preserve">Enhancing the national addressing and postcode system </w:t>
      </w:r>
    </w:p>
    <w:p w14:paraId="1B83B556" w14:textId="77777777" w:rsidR="00EF5C25" w:rsidRDefault="00EF5C25" w:rsidP="00EF5C25">
      <w:pPr>
        <w:pStyle w:val="ListParagraph"/>
        <w:jc w:val="both"/>
        <w:rPr>
          <w:rFonts w:asciiTheme="minorHAnsi" w:hAnsiTheme="minorHAnsi"/>
          <w:bCs/>
        </w:rPr>
      </w:pPr>
    </w:p>
    <w:p w14:paraId="26D07072" w14:textId="77352272" w:rsidR="00EF5C25" w:rsidRPr="00DF385E" w:rsidRDefault="00EF5C25" w:rsidP="00D33FB6">
      <w:pPr>
        <w:pStyle w:val="ListParagraph"/>
        <w:adjustRightInd w:val="0"/>
        <w:ind w:left="-567" w:firstLine="0"/>
        <w:contextualSpacing/>
        <w:jc w:val="both"/>
        <w:rPr>
          <w:color w:val="000000" w:themeColor="text1"/>
          <w:sz w:val="24"/>
        </w:rPr>
      </w:pPr>
      <w:r w:rsidRPr="00DF385E">
        <w:rPr>
          <w:color w:val="000000" w:themeColor="text1"/>
          <w:sz w:val="24"/>
        </w:rPr>
        <w:t>This is an ongoing activity which will scale up the pilot projects for the National Spatial Data Infrastructure (NSDI), already started and managed by TCRA, which currently covers 66 wards (</w:t>
      </w:r>
      <w:hyperlink r:id="rId16" w:history="1">
        <w:r w:rsidRPr="00DF385E">
          <w:rPr>
            <w:color w:val="000000" w:themeColor="text1"/>
            <w:sz w:val="24"/>
          </w:rPr>
          <w:t>http://www.address.go.tz/</w:t>
        </w:r>
      </w:hyperlink>
      <w:r w:rsidR="00DF385E" w:rsidRPr="00DF385E">
        <w:rPr>
          <w:color w:val="000000" w:themeColor="text1"/>
          <w:sz w:val="24"/>
        </w:rPr>
        <w:t>).</w:t>
      </w:r>
      <w:r w:rsidRPr="00DF385E">
        <w:rPr>
          <w:color w:val="000000" w:themeColor="text1"/>
          <w:sz w:val="24"/>
        </w:rPr>
        <w:t xml:space="preserve"> This initiative is expected to cover 711 wards from 37 Councils which includes Capital Cities, Strategic areas, Central Business Districts and other high revenue generating areas. The activities under this initiative involves development of digital maps; naming of roads/streets and installation of Signage and house number plates; data collection; enhance/update of the national Address Database; Prepare/review of policies and regulations; ICT works; awareness and capacity building. The NSDI, or digitized map with multiple different layers, will provide a platform on which information can be layered to support key activities such as the national digital ID, and spatial maps for national development. The fieldwork for the mapping would be carried out under the guidance of the MCIT, TCRA and Tanzania Posts Corporation. Ground mapping and photography would be supplemented by commercial firms recruited competitively to assist with digital mapping using remote sensing data from satellites and aerial photography. Activities to be funded would include supply of goods, consultancy services and coverage of operational costs. </w:t>
      </w:r>
    </w:p>
    <w:p w14:paraId="257694D7" w14:textId="77777777" w:rsidR="00EF5C25" w:rsidRPr="002F0D04" w:rsidRDefault="00EF5C25" w:rsidP="00EF5C25">
      <w:pPr>
        <w:pStyle w:val="ListParagraph"/>
        <w:ind w:left="0"/>
        <w:jc w:val="both"/>
        <w:rPr>
          <w:rFonts w:asciiTheme="minorHAnsi" w:hAnsiTheme="minorHAnsi"/>
          <w:bCs/>
        </w:rPr>
      </w:pPr>
    </w:p>
    <w:p w14:paraId="5138C443" w14:textId="5388B57F" w:rsidR="00EF5C25" w:rsidRPr="00DF385E" w:rsidRDefault="00EF5C25" w:rsidP="00EF5C25">
      <w:pPr>
        <w:pStyle w:val="ListParagraph"/>
        <w:numPr>
          <w:ilvl w:val="0"/>
          <w:numId w:val="47"/>
        </w:numPr>
        <w:adjustRightInd w:val="0"/>
        <w:ind w:left="720" w:hanging="676"/>
        <w:jc w:val="both"/>
        <w:rPr>
          <w:color w:val="000000" w:themeColor="text1"/>
          <w:sz w:val="24"/>
        </w:rPr>
      </w:pPr>
      <w:r w:rsidRPr="00DF385E">
        <w:rPr>
          <w:color w:val="000000" w:themeColor="text1"/>
          <w:sz w:val="24"/>
        </w:rPr>
        <w:t xml:space="preserve">Development of a national ICT statistical management information system </w:t>
      </w:r>
    </w:p>
    <w:p w14:paraId="09CE151C" w14:textId="77777777" w:rsidR="00EF5C25" w:rsidRPr="00DF385E" w:rsidRDefault="00EF5C25" w:rsidP="00EF5C25">
      <w:pPr>
        <w:pStyle w:val="ListParagraph"/>
        <w:jc w:val="both"/>
        <w:rPr>
          <w:color w:val="000000" w:themeColor="text1"/>
          <w:sz w:val="24"/>
        </w:rPr>
      </w:pPr>
    </w:p>
    <w:p w14:paraId="420C93AF" w14:textId="77777777" w:rsidR="00EF5C25" w:rsidRPr="00DF385E" w:rsidRDefault="00EF5C25" w:rsidP="00D33FB6">
      <w:pPr>
        <w:pStyle w:val="ListParagraph"/>
        <w:adjustRightInd w:val="0"/>
        <w:ind w:left="-567" w:firstLine="0"/>
        <w:contextualSpacing/>
        <w:jc w:val="both"/>
        <w:rPr>
          <w:color w:val="000000" w:themeColor="text1"/>
          <w:sz w:val="24"/>
        </w:rPr>
      </w:pPr>
      <w:r w:rsidRPr="00DF385E">
        <w:rPr>
          <w:color w:val="000000" w:themeColor="text1"/>
          <w:sz w:val="24"/>
        </w:rPr>
        <w:t>This activity aims to provide complete, accurate and current statistical data for ICT in the country to support policy decisions for national development. This data would be collected, for instance, by carrying out household ICT surveys, building on the survey carried out in 2017 by the WBG in conjunction with the National Bureau of Statistics (NBS), with funding from the Digital Development Partnership (DDP)</w:t>
      </w:r>
      <w:r w:rsidRPr="00DF385E">
        <w:rPr>
          <w:color w:val="000000" w:themeColor="text1"/>
          <w:sz w:val="24"/>
        </w:rPr>
        <w:footnoteReference w:id="1"/>
      </w:r>
      <w:r w:rsidRPr="00DF385E">
        <w:rPr>
          <w:color w:val="000000" w:themeColor="text1"/>
          <w:sz w:val="24"/>
        </w:rPr>
        <w:t xml:space="preserve"> will be used by the NBS for national reporting. In addition, it will facilitate investment growth in the ICT sector by providing useful data to potential investors. The funding will be used to support development of electronic management system, establishment of necessary frameworks for enhancing ICT statistics availability and to commission further surveys for key ICT indicators under the guidance of NBS. </w:t>
      </w:r>
    </w:p>
    <w:p w14:paraId="778A8979" w14:textId="77777777" w:rsidR="00EF5C25" w:rsidRPr="00DF385E" w:rsidRDefault="00EF5C25" w:rsidP="00EF5C25">
      <w:pPr>
        <w:pStyle w:val="ListParagraph"/>
        <w:ind w:left="0"/>
        <w:jc w:val="both"/>
        <w:rPr>
          <w:color w:val="000000" w:themeColor="text1"/>
          <w:sz w:val="24"/>
        </w:rPr>
      </w:pPr>
    </w:p>
    <w:p w14:paraId="18C8CC30" w14:textId="3EA7A406" w:rsidR="00EF5C25" w:rsidRPr="00DF385E" w:rsidRDefault="00EF5C25" w:rsidP="00EF5C25">
      <w:pPr>
        <w:pStyle w:val="ListParagraph"/>
        <w:numPr>
          <w:ilvl w:val="0"/>
          <w:numId w:val="47"/>
        </w:numPr>
        <w:adjustRightInd w:val="0"/>
        <w:ind w:left="720" w:hanging="676"/>
        <w:jc w:val="both"/>
        <w:rPr>
          <w:color w:val="000000" w:themeColor="text1"/>
          <w:sz w:val="24"/>
        </w:rPr>
      </w:pPr>
      <w:r w:rsidRPr="00DF385E">
        <w:rPr>
          <w:color w:val="000000" w:themeColor="text1"/>
          <w:sz w:val="24"/>
        </w:rPr>
        <w:t xml:space="preserve">E-Commerce initiatives for Tanzania Posts Corporation </w:t>
      </w:r>
    </w:p>
    <w:p w14:paraId="6A4E1032" w14:textId="77777777" w:rsidR="00EF5C25" w:rsidRPr="00DF385E" w:rsidRDefault="00EF5C25" w:rsidP="00EF5C25">
      <w:pPr>
        <w:pStyle w:val="ListParagraph"/>
        <w:jc w:val="both"/>
        <w:rPr>
          <w:color w:val="000000" w:themeColor="text1"/>
          <w:sz w:val="24"/>
        </w:rPr>
      </w:pPr>
    </w:p>
    <w:p w14:paraId="4FD0484C" w14:textId="77777777" w:rsidR="00EF5C25" w:rsidRPr="00DF385E" w:rsidRDefault="00EF5C25" w:rsidP="00EF5C25">
      <w:pPr>
        <w:pStyle w:val="ListParagraph"/>
        <w:adjustRightInd w:val="0"/>
        <w:ind w:left="-567" w:firstLine="0"/>
        <w:contextualSpacing/>
        <w:jc w:val="both"/>
        <w:rPr>
          <w:color w:val="000000" w:themeColor="text1"/>
          <w:sz w:val="24"/>
        </w:rPr>
      </w:pPr>
      <w:r w:rsidRPr="00DF385E">
        <w:rPr>
          <w:color w:val="000000" w:themeColor="text1"/>
          <w:sz w:val="24"/>
        </w:rPr>
        <w:t xml:space="preserve">This activity is intended to assist Tanzania Posts Corporation to catch up with recent technological developments and participate more actively in the delivery of e-Commerce. The initiative will later allow integration with Global e-commerce including the Universal Postal Union’s (UPU) Ecom@Africa initiative The Initiative seeks to make Tanzania a hub for e-Commerce in the region, and will enhance e-business growth and the participation of citizens in the digital economy. </w:t>
      </w:r>
    </w:p>
    <w:p w14:paraId="0472684D" w14:textId="77777777" w:rsidR="00EF5C25" w:rsidRPr="00DF385E" w:rsidRDefault="00EF5C25" w:rsidP="00EF5C25">
      <w:pPr>
        <w:pStyle w:val="ListParagraph"/>
        <w:adjustRightInd w:val="0"/>
        <w:ind w:left="-567" w:firstLine="0"/>
        <w:contextualSpacing/>
        <w:jc w:val="both"/>
        <w:rPr>
          <w:color w:val="000000" w:themeColor="text1"/>
          <w:sz w:val="24"/>
        </w:rPr>
      </w:pPr>
    </w:p>
    <w:p w14:paraId="3417F989" w14:textId="0D80D5F7" w:rsidR="00EF5C25" w:rsidRPr="00DF385E" w:rsidRDefault="00EF5C25" w:rsidP="00EF5C25">
      <w:pPr>
        <w:pStyle w:val="ListParagraph"/>
        <w:adjustRightInd w:val="0"/>
        <w:ind w:left="-567" w:firstLine="0"/>
        <w:contextualSpacing/>
        <w:jc w:val="both"/>
        <w:rPr>
          <w:color w:val="000000" w:themeColor="text1"/>
          <w:sz w:val="24"/>
        </w:rPr>
      </w:pPr>
      <w:r w:rsidRPr="00DF385E">
        <w:rPr>
          <w:color w:val="000000" w:themeColor="text1"/>
          <w:sz w:val="24"/>
        </w:rPr>
        <w:t xml:space="preserve">While specific priority activities have been identified, the design of the component is intended to remain flexible, allowing the project to respond to new challenges and opportunities as they arise in this fast-changing sector. There may be a requirement for some additional enabling legislation to promote the development of e-Commerce in Tanzania, and this will be tracked under the regulatory scan in sub-component 1.1 c). The primary costs to be borne under this sub-component are the use of consultants for the development of a secure national e-commerce platform, to assess the country’s e-com readiness, a scan of legal and regulatory environment (to complement the scan under sub-component 1.1c), and hosting of the e-commerce Platform and stakeholder engagement.  </w:t>
      </w:r>
    </w:p>
    <w:p w14:paraId="16CCD304" w14:textId="77777777" w:rsidR="00EF5C25" w:rsidRPr="002F0D04" w:rsidRDefault="00EF5C25" w:rsidP="00EF5C25">
      <w:pPr>
        <w:pStyle w:val="ListParagraph"/>
        <w:ind w:left="0"/>
        <w:jc w:val="both"/>
        <w:rPr>
          <w:rFonts w:asciiTheme="minorHAnsi" w:hAnsiTheme="minorHAnsi"/>
          <w:bCs/>
        </w:rPr>
      </w:pPr>
    </w:p>
    <w:p w14:paraId="4AC7F68D" w14:textId="62CEB9F7" w:rsidR="00EF5C25" w:rsidRPr="00DF385E" w:rsidRDefault="00EF5C25" w:rsidP="00EF5C25">
      <w:pPr>
        <w:pStyle w:val="ListParagraph"/>
        <w:ind w:left="0"/>
        <w:rPr>
          <w:b/>
          <w:bCs/>
          <w:color w:val="000000" w:themeColor="text1"/>
          <w:sz w:val="24"/>
        </w:rPr>
      </w:pPr>
      <w:r w:rsidRPr="00DF385E">
        <w:rPr>
          <w:b/>
          <w:bCs/>
          <w:color w:val="000000" w:themeColor="text1"/>
          <w:sz w:val="24"/>
        </w:rPr>
        <w:t xml:space="preserve">Component 2. Digital Connectivity </w:t>
      </w:r>
    </w:p>
    <w:p w14:paraId="744A5E9A" w14:textId="77777777" w:rsidR="00EF5C25" w:rsidRPr="00DF385E" w:rsidRDefault="00EF5C25" w:rsidP="00EF5C25">
      <w:pPr>
        <w:pStyle w:val="ListParagraph"/>
        <w:ind w:left="0"/>
        <w:rPr>
          <w:color w:val="000000" w:themeColor="text1"/>
          <w:sz w:val="24"/>
        </w:rPr>
      </w:pPr>
    </w:p>
    <w:p w14:paraId="641C42EA" w14:textId="136513A9" w:rsidR="00EF5C25" w:rsidRPr="00DF385E" w:rsidRDefault="00EF5C25" w:rsidP="00EF5C25">
      <w:pPr>
        <w:pStyle w:val="ListParagraph"/>
        <w:adjustRightInd w:val="0"/>
        <w:ind w:left="-567" w:firstLine="0"/>
        <w:contextualSpacing/>
        <w:jc w:val="both"/>
        <w:rPr>
          <w:color w:val="000000" w:themeColor="text1"/>
          <w:sz w:val="24"/>
        </w:rPr>
      </w:pPr>
      <w:r w:rsidRPr="00DF385E">
        <w:rPr>
          <w:color w:val="000000" w:themeColor="text1"/>
          <w:sz w:val="24"/>
        </w:rPr>
        <w:t xml:space="preserve">This component’s aim is to ensure that, ultimately, all Tanzanians can access high speed broadband connectivity, and 80 per cent by 2025, in line with the Government’s target.  Widespread, affordable and reliable connectivity is an essential pre-requisite to providing and accessing digital services for socio-economic development, and the wider digital economy. In addition to the measures to boost sector competitiveness and private network investment under Component 1, there is a need for more direct investment to meet the connectivity needs of government and the private sector and to create incentives for the private sector to close the digital divide in internet service provision between urban and rural populations. This component will support the Government’s agenda for industrialization and equitable spatial development, ensuring that all Tanzanians, including those in rural areas, have equivalent access to digital services and opportunities. This will be supported through two sub-components: </w:t>
      </w:r>
    </w:p>
    <w:p w14:paraId="2B3FE659" w14:textId="77777777" w:rsidR="00EF5C25" w:rsidRPr="002F0D04" w:rsidRDefault="00EF5C25" w:rsidP="00EF5C25">
      <w:pPr>
        <w:pStyle w:val="ListParagraph"/>
        <w:ind w:left="0"/>
        <w:jc w:val="both"/>
        <w:rPr>
          <w:rFonts w:asciiTheme="minorHAnsi" w:eastAsia="Times New Roman" w:hAnsiTheme="minorHAnsi" w:cstheme="minorHAnsi"/>
        </w:rPr>
      </w:pPr>
    </w:p>
    <w:p w14:paraId="4D74A7EB" w14:textId="1A5804D2" w:rsidR="00EF5C25" w:rsidRPr="00DF385E" w:rsidRDefault="00DF385E" w:rsidP="00DF385E">
      <w:pPr>
        <w:adjustRightInd w:val="0"/>
        <w:contextualSpacing/>
        <w:jc w:val="both"/>
        <w:rPr>
          <w:rFonts w:asciiTheme="minorHAnsi" w:eastAsia="Times New Roman" w:hAnsiTheme="minorHAnsi" w:cstheme="minorHAnsi"/>
          <w:b/>
          <w:bCs/>
          <w:i/>
          <w:iCs/>
        </w:rPr>
      </w:pPr>
      <w:r w:rsidRPr="00DF385E">
        <w:rPr>
          <w:rFonts w:asciiTheme="minorHAnsi" w:eastAsia="Times New Roman" w:hAnsiTheme="minorHAnsi" w:cstheme="minorHAnsi"/>
          <w:b/>
          <w:bCs/>
          <w:i/>
          <w:iCs/>
        </w:rPr>
        <w:t>2.1.</w:t>
      </w:r>
      <w:r>
        <w:rPr>
          <w:color w:val="000000" w:themeColor="text1"/>
          <w:sz w:val="24"/>
        </w:rPr>
        <w:t xml:space="preserve"> </w:t>
      </w:r>
      <w:r w:rsidR="00EF5C25" w:rsidRPr="00DF385E">
        <w:rPr>
          <w:color w:val="000000" w:themeColor="text1"/>
          <w:sz w:val="24"/>
        </w:rPr>
        <w:t xml:space="preserve">Enhancement of Government ICT Connectivity </w:t>
      </w:r>
    </w:p>
    <w:p w14:paraId="0F5AB612" w14:textId="77777777" w:rsidR="00EF5C25" w:rsidRPr="00BF6EAA" w:rsidRDefault="00EF5C25" w:rsidP="00EF5C25">
      <w:pPr>
        <w:pStyle w:val="ListParagraph"/>
        <w:ind w:left="1440"/>
        <w:jc w:val="both"/>
        <w:rPr>
          <w:rFonts w:asciiTheme="minorHAnsi" w:eastAsia="Times New Roman" w:hAnsiTheme="minorHAnsi" w:cstheme="minorHAnsi"/>
          <w:b/>
          <w:bCs/>
        </w:rPr>
      </w:pPr>
    </w:p>
    <w:p w14:paraId="26077FE5" w14:textId="2B008767" w:rsidR="00EF5C25" w:rsidRPr="00DF385E" w:rsidRDefault="00EF5C25" w:rsidP="00EF5C25">
      <w:pPr>
        <w:pStyle w:val="ListParagraph"/>
        <w:adjustRightInd w:val="0"/>
        <w:ind w:left="-567" w:firstLine="0"/>
        <w:contextualSpacing/>
        <w:jc w:val="both"/>
        <w:rPr>
          <w:color w:val="000000" w:themeColor="text1"/>
          <w:sz w:val="24"/>
        </w:rPr>
      </w:pPr>
      <w:r w:rsidRPr="00DF385E">
        <w:rPr>
          <w:color w:val="000000" w:themeColor="text1"/>
          <w:sz w:val="24"/>
        </w:rPr>
        <w:t xml:space="preserve">This subcomponent will support the connection to </w:t>
      </w:r>
      <w:r w:rsidR="00200292" w:rsidRPr="00200292">
        <w:rPr>
          <w:color w:val="000000" w:themeColor="text1"/>
          <w:sz w:val="24"/>
        </w:rPr>
        <w:t>high-speed</w:t>
      </w:r>
      <w:r w:rsidRPr="00DF385E">
        <w:rPr>
          <w:color w:val="000000" w:themeColor="text1"/>
          <w:sz w:val="24"/>
        </w:rPr>
        <w:t xml:space="preserve"> broadband of those Ministries, Departments and Agencies (MDAs), Local Government Authorities (LGAs) and other Government Institutions that are currently unconnected, or have only slow speed connections to the Government Network (GovNet). This sub-component will build on the successful connectivity program, initiated under RCIP-TZ, under which some 72 MDAs and 77 LGAs were connected to GovNet. This sub-component aims to connect a further 200 institutions including LGAs, Regional Office, Regional Hospitals, District Hospitals; and other MDAs to high-performance internet services.  Given that the extension of digital connectivity within the country is paramount, a reliable and robust ICT backbone Infrastructure is a necessity as well as a strong governance, technical and operational framework and capacity development for the security of the backbone, GovNet and their connected networks from cyber-attacks, hijacking and breaches. In view of this, the project will support enhancement of GovNet to provide resilience routes as well as extending coverage of the national backbone to areas needed by telecom operators and other communication service providers for provision of services to citizens and businesses.   </w:t>
      </w:r>
    </w:p>
    <w:p w14:paraId="08C2463E" w14:textId="77777777" w:rsidR="00EF5C25" w:rsidRPr="002F0D04" w:rsidRDefault="00EF5C25" w:rsidP="00EF5C25">
      <w:pPr>
        <w:pStyle w:val="ListParagraph"/>
        <w:adjustRightInd w:val="0"/>
        <w:ind w:left="-567" w:firstLine="0"/>
        <w:contextualSpacing/>
        <w:jc w:val="both"/>
        <w:rPr>
          <w:rFonts w:asciiTheme="minorHAnsi" w:hAnsiTheme="minorHAnsi"/>
        </w:rPr>
      </w:pPr>
    </w:p>
    <w:p w14:paraId="200D6808" w14:textId="2B8365E1" w:rsidR="00EF5C25" w:rsidRPr="00DF385E" w:rsidRDefault="00EF5C25" w:rsidP="00EF5C25">
      <w:pPr>
        <w:pStyle w:val="ListParagraph"/>
        <w:adjustRightInd w:val="0"/>
        <w:ind w:left="-567" w:firstLine="0"/>
        <w:contextualSpacing/>
        <w:jc w:val="both"/>
        <w:rPr>
          <w:color w:val="000000" w:themeColor="text1"/>
          <w:sz w:val="24"/>
        </w:rPr>
      </w:pPr>
      <w:r w:rsidRPr="00DF385E">
        <w:rPr>
          <w:color w:val="000000" w:themeColor="text1"/>
          <w:sz w:val="24"/>
        </w:rPr>
        <w:t>Furthermore, Digital Tanzania will fund the pre-purchase of bulk internet capacity of at least 1.5 Gbps per location for ten years (i</w:t>
      </w:r>
      <w:r w:rsidR="00627FF6">
        <w:rPr>
          <w:color w:val="000000" w:themeColor="text1"/>
          <w:sz w:val="24"/>
        </w:rPr>
        <w:t>.</w:t>
      </w:r>
      <w:r w:rsidRPr="00DF385E">
        <w:rPr>
          <w:color w:val="000000" w:themeColor="text1"/>
          <w:sz w:val="24"/>
        </w:rPr>
        <w:t>e</w:t>
      </w:r>
      <w:r w:rsidR="00627FF6">
        <w:rPr>
          <w:color w:val="000000" w:themeColor="text1"/>
          <w:sz w:val="24"/>
        </w:rPr>
        <w:t>.,</w:t>
      </w:r>
      <w:r w:rsidRPr="00DF385E">
        <w:rPr>
          <w:color w:val="000000" w:themeColor="text1"/>
          <w:sz w:val="24"/>
        </w:rPr>
        <w:t xml:space="preserve"> as an “indefeasible right of use” (IRU) contract. The capacity will be used by MDAs and LGAs to facilitate government service delivery. The pre-purchase of bulk international bandwidth is targeted at priority user groups – schools, universities, hospitals, eGovernment use etc. By supporting these targeted user groups to access cheaper capacity, it will allow them to grow their consumption in line with their actual demand (currently constrained by the prohibitive cost of capacity). This in turn will increase the viability of international infrastructure and in particular increase the usage of submarine cable infrastructure, The pre-purchase of bandwidth would be carried out through competitive tendering for IRU contracts which would be carried out in lots, with one lot covering the provision of international internet bandwidth and other lots covering different regions of the country (for instance, four zones, to be awarded in phases). The preferred technology to connect the government institutions would be fiber optic cable, but where this is not immediately available, temporary solutions using microwave, satellite or 4G mobile broadband could be considered. The bandwidth contracts on offer from government should provide an incentive for operators to upgrade their networks to fiber, over time. Companies winning the contracts funded by IDA would be required to apply relevant WBG environmental and social framework standards for all construction works carried out to extend their networks in the zones served under the project. </w:t>
      </w:r>
    </w:p>
    <w:p w14:paraId="3D5CB487" w14:textId="77777777" w:rsidR="00EF5C25" w:rsidRPr="002F0D04" w:rsidRDefault="00EF5C25" w:rsidP="00EF5C25">
      <w:pPr>
        <w:pStyle w:val="ListParagraph"/>
        <w:ind w:left="0"/>
        <w:jc w:val="both"/>
        <w:rPr>
          <w:rFonts w:asciiTheme="minorHAnsi" w:hAnsiTheme="minorHAnsi"/>
          <w:bCs/>
        </w:rPr>
      </w:pPr>
    </w:p>
    <w:p w14:paraId="28866CAC" w14:textId="673DF5B1" w:rsidR="00EF5C25" w:rsidRPr="00042216" w:rsidRDefault="00EF5C25" w:rsidP="00EF5C25">
      <w:pPr>
        <w:widowControl/>
        <w:autoSpaceDE/>
        <w:autoSpaceDN/>
        <w:spacing w:after="240"/>
        <w:jc w:val="both"/>
        <w:rPr>
          <w:rFonts w:asciiTheme="minorHAnsi" w:eastAsia="Times New Roman" w:hAnsiTheme="minorHAnsi" w:cstheme="minorHAnsi"/>
          <w:b/>
          <w:bCs/>
          <w:i/>
          <w:iCs/>
        </w:rPr>
      </w:pPr>
      <w:r w:rsidRPr="00042216">
        <w:rPr>
          <w:rFonts w:asciiTheme="minorHAnsi" w:eastAsia="Times New Roman" w:hAnsiTheme="minorHAnsi" w:cstheme="minorHAnsi"/>
          <w:b/>
          <w:bCs/>
          <w:i/>
          <w:iCs/>
        </w:rPr>
        <w:t>2.2</w:t>
      </w:r>
      <w:r w:rsidRPr="00042216">
        <w:rPr>
          <w:rFonts w:asciiTheme="minorHAnsi" w:eastAsia="Times New Roman" w:hAnsiTheme="minorHAnsi" w:cstheme="minorHAnsi"/>
          <w:b/>
          <w:bCs/>
          <w:i/>
          <w:iCs/>
        </w:rPr>
        <w:tab/>
      </w:r>
      <w:r w:rsidRPr="00DF385E">
        <w:rPr>
          <w:color w:val="000000" w:themeColor="text1"/>
          <w:sz w:val="24"/>
        </w:rPr>
        <w:t>Rural Broadband for Development</w:t>
      </w:r>
      <w:r w:rsidRPr="00042216">
        <w:rPr>
          <w:rFonts w:asciiTheme="minorHAnsi" w:eastAsia="Times New Roman" w:hAnsiTheme="minorHAnsi" w:cstheme="minorHAnsi"/>
          <w:b/>
          <w:bCs/>
          <w:i/>
          <w:iCs/>
        </w:rPr>
        <w:t xml:space="preserve"> </w:t>
      </w:r>
    </w:p>
    <w:p w14:paraId="4803BCDA" w14:textId="77777777" w:rsidR="00EF5C25" w:rsidRPr="00DF385E" w:rsidRDefault="00EF5C25" w:rsidP="00EF5C25">
      <w:pPr>
        <w:pStyle w:val="ListParagraph"/>
        <w:adjustRightInd w:val="0"/>
        <w:ind w:left="-567" w:firstLine="0"/>
        <w:contextualSpacing/>
        <w:jc w:val="both"/>
        <w:rPr>
          <w:color w:val="000000" w:themeColor="text1"/>
          <w:sz w:val="24"/>
        </w:rPr>
      </w:pPr>
      <w:r w:rsidRPr="00DF385E">
        <w:rPr>
          <w:color w:val="000000" w:themeColor="text1"/>
          <w:sz w:val="24"/>
        </w:rPr>
        <w:t>This sub-component will build on the successful rural connectivity program supported under RCIP-TZ by extending data-enabled (4G or higher) network coverage to the three million people currently living in areas of the country that are currently unserved by any mobile cellular signal and will upgrade existing 2G networks to 4G and above. This will encourage participation in digital economy development and will help those rural areas that have previously been unable to participate in online learning or remote meetings to do so. This program will be conducted in collaboration with the Universal Communication Service Access Fund (UCSAF) and will draw upon lessons learned from the RCIP-TZ program, for instance to refine the delivery mechanisms for incentives to encourage private sector investment in rural areas by using national roaming.</w:t>
      </w:r>
      <w:r w:rsidRPr="00DF385E">
        <w:rPr>
          <w:color w:val="000000" w:themeColor="text1"/>
          <w:sz w:val="24"/>
        </w:rPr>
        <w:footnoteReference w:id="2"/>
      </w:r>
      <w:r w:rsidRPr="00DF385E">
        <w:rPr>
          <w:color w:val="000000" w:themeColor="text1"/>
          <w:sz w:val="24"/>
        </w:rPr>
        <w:t xml:space="preserve"> The activity will also make use of “TV white spaces” spectrum for enhancing broadband coverage in the underserved areas. This will require a consultant study to provide a thorough spectrum analysis to visualize the scope for using TV white spaces spectrum in rural areas and thus to provide policy and regulatory guidance on the use of this spectrum and license coverage. </w:t>
      </w:r>
    </w:p>
    <w:p w14:paraId="5270E424" w14:textId="77777777" w:rsidR="00EF5C25" w:rsidRPr="00DF385E" w:rsidRDefault="00EF5C25" w:rsidP="00EF5C25">
      <w:pPr>
        <w:pStyle w:val="ListParagraph"/>
        <w:adjustRightInd w:val="0"/>
        <w:ind w:left="-567" w:firstLine="0"/>
        <w:contextualSpacing/>
        <w:jc w:val="both"/>
        <w:rPr>
          <w:color w:val="000000" w:themeColor="text1"/>
          <w:sz w:val="24"/>
        </w:rPr>
      </w:pPr>
    </w:p>
    <w:p w14:paraId="4FED16F6" w14:textId="77777777" w:rsidR="00EF5C25" w:rsidRPr="00DF385E" w:rsidRDefault="00EF5C25" w:rsidP="00EF5C25">
      <w:pPr>
        <w:pStyle w:val="ListParagraph"/>
        <w:adjustRightInd w:val="0"/>
        <w:ind w:left="-567" w:firstLine="0"/>
        <w:contextualSpacing/>
        <w:jc w:val="both"/>
        <w:rPr>
          <w:color w:val="000000" w:themeColor="text1"/>
          <w:sz w:val="24"/>
        </w:rPr>
      </w:pPr>
      <w:r w:rsidRPr="00DF385E">
        <w:rPr>
          <w:color w:val="000000" w:themeColor="text1"/>
          <w:sz w:val="24"/>
        </w:rPr>
        <w:t xml:space="preserve">The mechanism proposed to be used in this intervention is a “reverse auction subsidy”, similar to the one used under RCIP-TZ, and as used in multiple WB programs, such as Niger Smart Villages (P167543) and Digital Malawi (P160533). UCSAF would designate geographical zones (in clusters, or lots) where interested bidders (such as mobile operators, cell tower companies, high-altitude platform services etc.) would be invited to bid competitively for the lowest viable subsidy to capital expenditure that would be required for them to provide, or upgrade, service in the designated zones. Thus, IDA funding would be used to leverage funds from UCSAF (using funds contributed to the Universal Service Fund) and from the private sector, under a mobilizing funds for development (MFD) approach. Under the RCIP-TZ program, an IDA contribution of US$30m leveraged private sector investment of around US$70m and brought some 2.5 million people under mobile signal coverage for the first time. This would be a significant contribution to mobilizing finance for development (MFD) from the project, but these sums are not included in the data sheet because the sum will only be known once the bidding process is completed and because there is no commitment, nor requirement, from the private sector to contribute a specific amount. A further challenge to extending rural broadband is the fact that mobile phone use is generally in advance of rural electrification. Under RCIP-TZ, solar power arrays were used, with battery storage. Rural Electrification Initiatives carried out by the REA should be beneficial to the program and where possible renewable technologies will be used. </w:t>
      </w:r>
    </w:p>
    <w:p w14:paraId="5596CC0F" w14:textId="77777777" w:rsidR="00EF5C25" w:rsidRPr="00DF385E" w:rsidRDefault="00EF5C25" w:rsidP="00EF5C25">
      <w:pPr>
        <w:pStyle w:val="ListParagraph"/>
        <w:adjustRightInd w:val="0"/>
        <w:ind w:left="-567" w:firstLine="0"/>
        <w:contextualSpacing/>
        <w:jc w:val="both"/>
        <w:rPr>
          <w:color w:val="000000" w:themeColor="text1"/>
          <w:sz w:val="24"/>
        </w:rPr>
      </w:pPr>
    </w:p>
    <w:p w14:paraId="151F3C7C" w14:textId="77777777" w:rsidR="00EF5C25" w:rsidRPr="00DF385E" w:rsidRDefault="00EF5C25" w:rsidP="00EF5C25">
      <w:pPr>
        <w:pStyle w:val="ListParagraph"/>
        <w:adjustRightInd w:val="0"/>
        <w:ind w:left="-567" w:firstLine="0"/>
        <w:contextualSpacing/>
        <w:jc w:val="both"/>
        <w:rPr>
          <w:color w:val="000000" w:themeColor="text1"/>
          <w:sz w:val="24"/>
        </w:rPr>
      </w:pPr>
      <w:r w:rsidRPr="00DF385E">
        <w:rPr>
          <w:color w:val="000000" w:themeColor="text1"/>
          <w:sz w:val="24"/>
        </w:rPr>
        <w:t xml:space="preserve">Activities to be funded under this sub-component includes a) a study on the scope for using TV White Spaces spectrum; b) a study to define the modality to be used for the reverse subsidy auctions, and to define a program operational manual to govern awards, and to monitor the implementation of awards; c) a series of reverse subsidy auctions, open to competitive bidding, in areas designated by UCSAF. Winning bidders benefitting from capital expenditure subsidies under the project would be obliged to abide by relevant WB safeguards standards in any civil works carried out (e.g., construction of cell towers). </w:t>
      </w:r>
    </w:p>
    <w:p w14:paraId="6A601D23" w14:textId="77777777" w:rsidR="00EF5C25" w:rsidRPr="002F0D04" w:rsidRDefault="00EF5C25" w:rsidP="00EF5C25">
      <w:pPr>
        <w:pStyle w:val="ListParagraph"/>
        <w:ind w:left="0"/>
        <w:jc w:val="both"/>
        <w:rPr>
          <w:rFonts w:asciiTheme="minorHAnsi" w:hAnsiTheme="minorHAnsi"/>
          <w:bCs/>
        </w:rPr>
      </w:pPr>
    </w:p>
    <w:p w14:paraId="044ABB7C" w14:textId="7360B417" w:rsidR="00EF5C25" w:rsidRPr="00DF385E" w:rsidRDefault="00EF5C25" w:rsidP="00EF5C25">
      <w:pPr>
        <w:ind w:left="-634" w:firstLine="634"/>
        <w:rPr>
          <w:rFonts w:asciiTheme="minorHAnsi" w:hAnsiTheme="minorHAnsi"/>
          <w:b/>
          <w:bCs/>
        </w:rPr>
      </w:pPr>
      <w:r w:rsidRPr="00DF385E">
        <w:rPr>
          <w:b/>
          <w:bCs/>
          <w:color w:val="000000" w:themeColor="text1"/>
          <w:sz w:val="24"/>
        </w:rPr>
        <w:t>Component 3. Digital Platforms and Services</w:t>
      </w:r>
      <w:r w:rsidRPr="00DF385E">
        <w:rPr>
          <w:rFonts w:ascii="Calibri" w:hAnsi="Calibri" w:cs="Calibri"/>
          <w:b/>
          <w:bCs/>
        </w:rPr>
        <w:t xml:space="preserve"> </w:t>
      </w:r>
    </w:p>
    <w:p w14:paraId="42072983" w14:textId="77777777" w:rsidR="00EF5C25" w:rsidRPr="007449F5" w:rsidRDefault="00EF5C25" w:rsidP="00EF5C25">
      <w:pPr>
        <w:pStyle w:val="ListParagraph"/>
        <w:ind w:left="0"/>
        <w:jc w:val="both"/>
        <w:rPr>
          <w:rFonts w:asciiTheme="minorHAnsi" w:hAnsiTheme="minorHAnsi"/>
          <w:bCs/>
        </w:rPr>
      </w:pPr>
    </w:p>
    <w:p w14:paraId="27D0598A" w14:textId="77777777" w:rsidR="00EF5C25" w:rsidRPr="00DF385E" w:rsidRDefault="00EF5C25" w:rsidP="00EF5C25">
      <w:pPr>
        <w:pStyle w:val="ListParagraph"/>
        <w:adjustRightInd w:val="0"/>
        <w:ind w:left="-567" w:firstLine="0"/>
        <w:contextualSpacing/>
        <w:jc w:val="both"/>
        <w:rPr>
          <w:color w:val="000000" w:themeColor="text1"/>
          <w:sz w:val="24"/>
        </w:rPr>
      </w:pPr>
      <w:r w:rsidRPr="00DF385E">
        <w:rPr>
          <w:color w:val="000000" w:themeColor="text1"/>
          <w:sz w:val="24"/>
        </w:rPr>
        <w:t xml:space="preserve">Component 3 seeks to enhance the core infrastructure and capacity necessary to support digital public service delivery, increase the efficiency of the Government’s internal operations and to rollout priority digital productivity platforms and public services. Progress has been made in recent years in developing digital services and elements of a shared services platform (mobile services portal, SMS gateway, government e-payment gateway, etc.), strengthening of the e-Government Agency (eGA) and deployment of digital productivity tools for government (first phase of e-Office, introduction of one-stop government digital service delivery centers (Huduma Centers), initial digitalization of records, revenue management, etc.).  However, various MDAs and LGAs still operate stand-alone IT systems and infrastructure, spending considerable financial and human resources to develop, implement, and operate each separate digital service. This approach risks creating cybersecurity vulnerabilities in non-standardized approaches. It also creates significant financial, operational and security liabilities for institutions ill-suited to cope with them. In addition, the Government lacks sufficient human resources to meet increasing IT demands, and adequate policies, practices and an effective IT infrastructure to deploy high quality digital services in a fast, secure, reliable and cost-effective manner, under a “whole-of-government” approach. ICT skills development under this sub-component is intended to service government institutions and industrial sectors that are in need of high skills for operations underway in the country. </w:t>
      </w:r>
    </w:p>
    <w:p w14:paraId="7F07B987" w14:textId="77777777" w:rsidR="00EF5C25" w:rsidRPr="002F0D04" w:rsidRDefault="00EF5C25" w:rsidP="00EF5C25">
      <w:pPr>
        <w:pStyle w:val="ListParagraph"/>
        <w:adjustRightInd w:val="0"/>
        <w:ind w:left="-567" w:firstLine="0"/>
        <w:contextualSpacing/>
        <w:jc w:val="both"/>
        <w:rPr>
          <w:rFonts w:asciiTheme="minorHAnsi" w:hAnsiTheme="minorHAnsi"/>
        </w:rPr>
      </w:pPr>
    </w:p>
    <w:p w14:paraId="66656B4C" w14:textId="1E67948F" w:rsidR="00EF5C25" w:rsidRPr="00DF385E" w:rsidRDefault="00EF5C25" w:rsidP="00EF5C25">
      <w:pPr>
        <w:pStyle w:val="ListParagraph"/>
        <w:adjustRightInd w:val="0"/>
        <w:ind w:left="-567" w:firstLine="0"/>
        <w:contextualSpacing/>
        <w:jc w:val="both"/>
        <w:rPr>
          <w:color w:val="000000" w:themeColor="text1"/>
          <w:sz w:val="24"/>
        </w:rPr>
      </w:pPr>
      <w:r w:rsidRPr="00DF385E">
        <w:rPr>
          <w:color w:val="000000" w:themeColor="text1"/>
          <w:sz w:val="24"/>
        </w:rPr>
        <w:t xml:space="preserve">Increased access to affordable, high-quality connectivity will create an opportunity to enhance the way the government conducts its business and provides services to citizens using digital technologies. Offering public services through mobile and online platforms can create significant benefits to citizens who might otherwise need to travel long distances and spend significant time and resources to access those services. This is particularly important for Tanzania’s rural residents who may lack access to public transport and quality roads but are much more likely to have access to a mobile phone. Likewise, digital platforms offer opportunities to deliver new categories of services and transactions such as digital cash transfers under social protection or payroll schemes, lower administrative and logistical barriers to service delivery, and reduce scope for corruption. This Component will include the following three sub-components. </w:t>
      </w:r>
    </w:p>
    <w:p w14:paraId="5BD23B2B" w14:textId="77777777" w:rsidR="00EF5C25" w:rsidRPr="00DF385E" w:rsidRDefault="00EF5C25" w:rsidP="00DF385E">
      <w:pPr>
        <w:pStyle w:val="ListParagraph"/>
        <w:adjustRightInd w:val="0"/>
        <w:ind w:left="-567" w:firstLine="0"/>
        <w:contextualSpacing/>
        <w:jc w:val="both"/>
        <w:rPr>
          <w:color w:val="000000" w:themeColor="text1"/>
          <w:sz w:val="24"/>
        </w:rPr>
      </w:pPr>
    </w:p>
    <w:p w14:paraId="2B34C46D" w14:textId="5FE9D8CE" w:rsidR="00EF5C25" w:rsidRPr="00DF385E" w:rsidRDefault="00EF5C25" w:rsidP="00EF5C25">
      <w:pPr>
        <w:pStyle w:val="ListParagraph"/>
        <w:ind w:left="0"/>
        <w:jc w:val="both"/>
        <w:rPr>
          <w:color w:val="000000" w:themeColor="text1"/>
          <w:sz w:val="24"/>
        </w:rPr>
      </w:pPr>
      <w:r w:rsidRPr="00042216">
        <w:rPr>
          <w:rFonts w:asciiTheme="minorHAnsi" w:hAnsiTheme="minorHAnsi" w:cstheme="minorHAnsi"/>
          <w:bCs/>
          <w:i/>
          <w:iCs/>
        </w:rPr>
        <w:t> </w:t>
      </w:r>
      <w:r w:rsidRPr="00042216">
        <w:rPr>
          <w:rFonts w:asciiTheme="minorHAnsi" w:hAnsiTheme="minorHAnsi" w:cstheme="minorBidi"/>
          <w:b/>
          <w:bCs/>
          <w:i/>
          <w:iCs/>
        </w:rPr>
        <w:t xml:space="preserve">3.1 </w:t>
      </w:r>
      <w:r w:rsidRPr="00042216">
        <w:rPr>
          <w:rFonts w:asciiTheme="minorHAnsi" w:hAnsiTheme="minorHAnsi" w:cstheme="minorHAnsi"/>
          <w:b/>
          <w:i/>
          <w:iCs/>
        </w:rPr>
        <w:tab/>
      </w:r>
      <w:r w:rsidRPr="00DF385E">
        <w:rPr>
          <w:color w:val="000000" w:themeColor="text1"/>
          <w:sz w:val="24"/>
        </w:rPr>
        <w:t>Digital Services and Productivity Platforms</w:t>
      </w:r>
    </w:p>
    <w:p w14:paraId="22606157" w14:textId="77777777" w:rsidR="00EF5C25" w:rsidRPr="00DF385E" w:rsidRDefault="00EF5C25" w:rsidP="00EF5C25">
      <w:pPr>
        <w:pStyle w:val="ListParagraph"/>
        <w:ind w:left="0"/>
        <w:jc w:val="both"/>
        <w:rPr>
          <w:color w:val="000000" w:themeColor="text1"/>
          <w:sz w:val="24"/>
        </w:rPr>
      </w:pPr>
    </w:p>
    <w:p w14:paraId="668314FA" w14:textId="292F39D1" w:rsidR="00EF5C25" w:rsidRPr="00DF385E" w:rsidRDefault="00EF5C25" w:rsidP="00EF5C25">
      <w:pPr>
        <w:pStyle w:val="ListParagraph"/>
        <w:numPr>
          <w:ilvl w:val="0"/>
          <w:numId w:val="49"/>
        </w:numPr>
        <w:adjustRightInd w:val="0"/>
        <w:contextualSpacing/>
        <w:jc w:val="both"/>
        <w:rPr>
          <w:color w:val="000000" w:themeColor="text1"/>
          <w:sz w:val="24"/>
        </w:rPr>
      </w:pPr>
      <w:r w:rsidRPr="00DF385E">
        <w:rPr>
          <w:color w:val="000000" w:themeColor="text1"/>
          <w:sz w:val="24"/>
        </w:rPr>
        <w:t>One Stop Service Centers (Huduma Jamii Centre)</w:t>
      </w:r>
    </w:p>
    <w:p w14:paraId="4DC8BADF" w14:textId="77777777" w:rsidR="00EF5C25" w:rsidRPr="00DF385E" w:rsidRDefault="00EF5C25" w:rsidP="00EF5C25">
      <w:pPr>
        <w:ind w:left="360"/>
        <w:jc w:val="both"/>
        <w:rPr>
          <w:color w:val="000000" w:themeColor="text1"/>
          <w:sz w:val="24"/>
        </w:rPr>
      </w:pPr>
    </w:p>
    <w:p w14:paraId="28B5E71D" w14:textId="13C9DEBF" w:rsidR="00EF5C25" w:rsidRPr="00DF385E" w:rsidRDefault="00EF5C25" w:rsidP="00EF5C25">
      <w:pPr>
        <w:pStyle w:val="ListParagraph"/>
        <w:adjustRightInd w:val="0"/>
        <w:ind w:left="-567" w:firstLine="0"/>
        <w:contextualSpacing/>
        <w:jc w:val="both"/>
        <w:rPr>
          <w:color w:val="000000" w:themeColor="text1"/>
          <w:sz w:val="24"/>
        </w:rPr>
      </w:pPr>
      <w:r w:rsidRPr="00DF385E">
        <w:rPr>
          <w:color w:val="000000" w:themeColor="text1"/>
          <w:sz w:val="24"/>
        </w:rPr>
        <w:t xml:space="preserve">This activity will seek to improve existing processes and procedures for offering government services to citizens and small businesses by establishing 31 One Stop Service Centers (OSSC, or Huduma Jamii in Swahili), of which  up to 10 will be implemented in the first two years of the project (8 on mainland and 2 in Zanzibar).These centers will be designed for citizens to access public services in a simple, speedy and seamless manner in one location which may be operated, for instance by a post office, a community association or a local entrepreneur. A feasibility study was completed in November 2020, with funding from the African Development Bank, and provided recommendations for the implementation of the activity and the location of the OSSCs. The study notes that, currently, to establish a business, an entrepreneur would need to visit five separate parts of Government (BRELA, TRA, relevant ministry and LGA and MITI), and visit a bank to make payments at each stage. The aim would be to conduct the process through a single visit to a single government portal, facilitated by an OSSC. The OSSC will provide both informational and transactional services. By the end of the </w:t>
      </w:r>
      <w:r w:rsidR="00A94911" w:rsidRPr="00A94911">
        <w:rPr>
          <w:color w:val="000000" w:themeColor="text1"/>
          <w:sz w:val="24"/>
        </w:rPr>
        <w:t>project, it</w:t>
      </w:r>
      <w:r w:rsidRPr="00DF385E">
        <w:rPr>
          <w:color w:val="000000" w:themeColor="text1"/>
          <w:sz w:val="24"/>
        </w:rPr>
        <w:t xml:space="preserve"> is planned that up to 32 Government services will be provided. The feasibility study proposes to use a processing fee (less than 5 per cent of the cost of a given service) as a means of financing the OSSC. While these services could also be accessed from a website, the OSSC would provide an intermediary service to assist citizens in navigating the relevant steps, would accept payments and provide printing and additional services. Measures would be put in place to maximize the protection of private data entered, uploaded and processed at the OSSCs or on their servers from hacks, breaches or accidental exposure.</w:t>
      </w:r>
    </w:p>
    <w:p w14:paraId="656FFECD" w14:textId="77777777" w:rsidR="00EF5C25" w:rsidRPr="002F0D04" w:rsidRDefault="00EF5C25" w:rsidP="00EF5C25">
      <w:pPr>
        <w:pStyle w:val="ListParagraph"/>
        <w:adjustRightInd w:val="0"/>
        <w:ind w:left="-567" w:firstLine="0"/>
        <w:contextualSpacing/>
        <w:jc w:val="both"/>
        <w:rPr>
          <w:rFonts w:asciiTheme="minorHAnsi" w:hAnsiTheme="minorHAnsi"/>
        </w:rPr>
      </w:pPr>
    </w:p>
    <w:p w14:paraId="148EF251" w14:textId="11E0F7E7" w:rsidR="00EF5C25" w:rsidRPr="00DF385E" w:rsidRDefault="00EF5C25" w:rsidP="00EF5C25">
      <w:pPr>
        <w:pStyle w:val="ListParagraph"/>
        <w:adjustRightInd w:val="0"/>
        <w:ind w:left="-567" w:firstLine="0"/>
        <w:contextualSpacing/>
        <w:jc w:val="both"/>
        <w:rPr>
          <w:color w:val="000000" w:themeColor="text1"/>
          <w:sz w:val="24"/>
        </w:rPr>
      </w:pPr>
      <w:r w:rsidRPr="00DF385E">
        <w:rPr>
          <w:color w:val="000000" w:themeColor="text1"/>
          <w:sz w:val="24"/>
        </w:rPr>
        <w:t xml:space="preserve">In line with the draft budget presented in the feasibility study, the activities to be funded under this activity will include consultant fees, in particular for business process improvement. Other activities to be funded include Supply of ICT goods and services, and rehabilitation of the existing buildings (for instance, internal wiring and repartitioning of rooms). Training of operational staff will also be required, notably for cybersecurity awareness and good practice. The project will work with existing government buildings and </w:t>
      </w:r>
      <w:r w:rsidR="00CB13DD" w:rsidRPr="00DF385E">
        <w:rPr>
          <w:color w:val="000000" w:themeColor="text1"/>
          <w:sz w:val="24"/>
        </w:rPr>
        <w:t>any civil</w:t>
      </w:r>
      <w:r w:rsidRPr="00DF385E">
        <w:rPr>
          <w:color w:val="000000" w:themeColor="text1"/>
          <w:sz w:val="24"/>
        </w:rPr>
        <w:t xml:space="preserve"> works conducted will be subject to World Bank environmental and social safeguards. </w:t>
      </w:r>
    </w:p>
    <w:p w14:paraId="4AF2B9DC" w14:textId="77777777" w:rsidR="00EF5C25" w:rsidRPr="002F0D04" w:rsidRDefault="00EF5C25" w:rsidP="00EF5C25">
      <w:pPr>
        <w:pStyle w:val="ListParagraph"/>
        <w:ind w:left="0"/>
        <w:jc w:val="both"/>
        <w:rPr>
          <w:rFonts w:asciiTheme="minorHAnsi" w:hAnsiTheme="minorHAnsi" w:cstheme="minorHAnsi"/>
          <w:bCs/>
        </w:rPr>
      </w:pPr>
    </w:p>
    <w:p w14:paraId="5CD0FBBF" w14:textId="4272F45E" w:rsidR="00EF5C25" w:rsidRPr="00DF385E" w:rsidRDefault="00EF5C25" w:rsidP="00EF5C25">
      <w:pPr>
        <w:pStyle w:val="ListParagraph"/>
        <w:numPr>
          <w:ilvl w:val="0"/>
          <w:numId w:val="49"/>
        </w:numPr>
        <w:adjustRightInd w:val="0"/>
        <w:contextualSpacing/>
        <w:jc w:val="both"/>
        <w:rPr>
          <w:color w:val="000000" w:themeColor="text1"/>
          <w:sz w:val="24"/>
        </w:rPr>
      </w:pPr>
      <w:r w:rsidRPr="00DF385E">
        <w:rPr>
          <w:color w:val="000000" w:themeColor="text1"/>
          <w:sz w:val="24"/>
        </w:rPr>
        <w:t xml:space="preserve">Digital Economy </w:t>
      </w:r>
    </w:p>
    <w:p w14:paraId="5856AB85" w14:textId="77777777" w:rsidR="00EF5C25" w:rsidRPr="00972D21" w:rsidRDefault="00EF5C25" w:rsidP="00EF5C25">
      <w:pPr>
        <w:pStyle w:val="ListParagraph"/>
        <w:jc w:val="both"/>
        <w:rPr>
          <w:rFonts w:asciiTheme="minorHAnsi" w:hAnsiTheme="minorHAnsi" w:cstheme="minorHAnsi"/>
          <w:bCs/>
        </w:rPr>
      </w:pPr>
    </w:p>
    <w:p w14:paraId="0FFF050E" w14:textId="77777777" w:rsidR="00EF5C25" w:rsidRPr="00DF385E" w:rsidRDefault="00EF5C25" w:rsidP="00EF5C25">
      <w:pPr>
        <w:pStyle w:val="ListParagraph"/>
        <w:adjustRightInd w:val="0"/>
        <w:ind w:left="-567" w:firstLine="0"/>
        <w:contextualSpacing/>
        <w:jc w:val="both"/>
        <w:rPr>
          <w:color w:val="000000" w:themeColor="text1"/>
          <w:sz w:val="24"/>
        </w:rPr>
      </w:pPr>
      <w:r w:rsidRPr="00DF385E">
        <w:rPr>
          <w:color w:val="000000" w:themeColor="text1"/>
          <w:sz w:val="24"/>
        </w:rPr>
        <w:t xml:space="preserve">This activity, under the Ministry of Finance and Planning (MoFP), and the Tanzania Revenue Authority (TRA), a semi-autonomous body under the MoFP, will focus on enhancement of financial/payment systems by strengthening regulations pertaining to digital financial transactions, in collaboration with the Bank of Tanzania (BoT), and enhancing the National Payment System (NPS). Regulations, standards and guidelines on recognized international practices for the protection of digital payments systems and digital financial services from cybercrime will be adopted, as will measures to protect the privacy of personal data in compliance with forthcoming legislation. By establishing skills and systems that better serve the digital economy, this activity should contribute to increasing revenue for the Government. This activity will require consultant services and purchase of ICT goods and services, including software development and cybersecurity strengthening. </w:t>
      </w:r>
    </w:p>
    <w:p w14:paraId="4571A79A" w14:textId="77777777" w:rsidR="00EF5C25" w:rsidRPr="002F0D04" w:rsidRDefault="00EF5C25" w:rsidP="00EF5C25">
      <w:pPr>
        <w:pStyle w:val="ListParagraph"/>
        <w:ind w:left="0"/>
        <w:jc w:val="both"/>
        <w:rPr>
          <w:rFonts w:asciiTheme="minorHAnsi" w:hAnsiTheme="minorHAnsi" w:cstheme="minorBidi"/>
          <w:color w:val="000000" w:themeColor="text1"/>
        </w:rPr>
      </w:pPr>
    </w:p>
    <w:p w14:paraId="34379DA8" w14:textId="291CF3C1" w:rsidR="00EF5C25" w:rsidRDefault="00EF5C25" w:rsidP="00EF5C25">
      <w:pPr>
        <w:pStyle w:val="ListParagraph"/>
        <w:ind w:left="0"/>
        <w:jc w:val="both"/>
        <w:rPr>
          <w:rFonts w:asciiTheme="minorHAnsi" w:hAnsiTheme="minorHAnsi" w:cstheme="minorHAnsi"/>
          <w:b/>
          <w:i/>
          <w:iCs/>
        </w:rPr>
      </w:pPr>
      <w:r w:rsidRPr="00042216">
        <w:rPr>
          <w:rFonts w:asciiTheme="minorHAnsi" w:hAnsiTheme="minorHAnsi" w:cstheme="minorHAnsi"/>
          <w:b/>
          <w:i/>
          <w:iCs/>
        </w:rPr>
        <w:t xml:space="preserve">3.2 </w:t>
      </w:r>
      <w:r w:rsidRPr="00042216">
        <w:rPr>
          <w:rFonts w:asciiTheme="minorHAnsi" w:hAnsiTheme="minorHAnsi" w:cstheme="minorHAnsi"/>
          <w:b/>
          <w:i/>
          <w:iCs/>
        </w:rPr>
        <w:tab/>
      </w:r>
      <w:r w:rsidRPr="00DF385E">
        <w:rPr>
          <w:color w:val="000000" w:themeColor="text1"/>
          <w:sz w:val="24"/>
        </w:rPr>
        <w:t xml:space="preserve">Data Center Infrastructure </w:t>
      </w:r>
    </w:p>
    <w:p w14:paraId="54A80049" w14:textId="77777777" w:rsidR="00EF5C25" w:rsidRPr="00042216" w:rsidRDefault="00EF5C25" w:rsidP="00EF5C25">
      <w:pPr>
        <w:pStyle w:val="ListParagraph"/>
        <w:ind w:left="0"/>
        <w:jc w:val="both"/>
        <w:rPr>
          <w:rFonts w:asciiTheme="minorHAnsi" w:hAnsiTheme="minorHAnsi" w:cstheme="minorHAnsi"/>
          <w:b/>
          <w:i/>
          <w:iCs/>
        </w:rPr>
      </w:pPr>
    </w:p>
    <w:p w14:paraId="4C1FCA95" w14:textId="56BFEBFC" w:rsidR="00EF5C25" w:rsidRPr="00DF385E" w:rsidRDefault="00EF5C25" w:rsidP="00EF5C25">
      <w:pPr>
        <w:pStyle w:val="ListParagraph"/>
        <w:adjustRightInd w:val="0"/>
        <w:ind w:left="-567" w:firstLine="0"/>
        <w:contextualSpacing/>
        <w:jc w:val="both"/>
        <w:rPr>
          <w:color w:val="000000" w:themeColor="text1"/>
          <w:sz w:val="24"/>
        </w:rPr>
      </w:pPr>
      <w:r w:rsidRPr="00DF385E">
        <w:rPr>
          <w:color w:val="000000" w:themeColor="text1"/>
          <w:sz w:val="24"/>
        </w:rPr>
        <w:t xml:space="preserve">This activity aims to enhance the National Data Centre Infrastructure by acquiring storage, networking equipment, and computing resources for the government shared platform. It also seeks to enable cost effective sharing of resources, increasing the reliability of electronic services offered by government and enhancing the storage of government data as well as creating efficiency in sharing and accessing government applications through shared cloud infrastructure. The cybersecurity and physical security of the national data center and its infrastructure will be assessed at baseline and via regular risk analyses and penetration tests throughout the lifetime of the project, with the recommendations to address vulnerabilities of the facilities, and to build the capacity of data center staff, supported under the project. This activity will require consultant services, purchase of ICT goods and services and additional training, notably on cybersecurity awareness and good practice, with a focus on good practice on energy efficiency and use of renewable energy. </w:t>
      </w:r>
      <w:r w:rsidR="00A94911" w:rsidRPr="00A94911">
        <w:rPr>
          <w:color w:val="000000" w:themeColor="text1"/>
          <w:sz w:val="24"/>
        </w:rPr>
        <w:t>For highly</w:t>
      </w:r>
      <w:r w:rsidRPr="00DF385E">
        <w:rPr>
          <w:color w:val="000000" w:themeColor="text1"/>
          <w:sz w:val="24"/>
        </w:rPr>
        <w:t xml:space="preserve"> sensitive government data and confidential private data, local data storage hosting on a government cloud may be required. For this purpose, an existing government data center, and the recently constructed National Internet Data Center (NIDC), will be used and enhanced with additional security and data storage capacity. </w:t>
      </w:r>
    </w:p>
    <w:p w14:paraId="7AAB9CB4" w14:textId="77777777" w:rsidR="00EF5C25" w:rsidRPr="002F0D04" w:rsidRDefault="00EF5C25" w:rsidP="00EF5C25">
      <w:pPr>
        <w:pStyle w:val="ListParagraph"/>
        <w:ind w:left="0"/>
        <w:jc w:val="both"/>
        <w:rPr>
          <w:rFonts w:asciiTheme="minorHAnsi" w:hAnsiTheme="minorHAnsi" w:cstheme="minorHAnsi"/>
          <w:bCs/>
        </w:rPr>
      </w:pPr>
    </w:p>
    <w:p w14:paraId="24A798C8" w14:textId="03FE4327" w:rsidR="00EF5C25" w:rsidRPr="00DF385E" w:rsidRDefault="00EF5C25" w:rsidP="00EF5C25">
      <w:pPr>
        <w:pStyle w:val="ListParagraph"/>
        <w:ind w:left="0"/>
        <w:jc w:val="both"/>
        <w:rPr>
          <w:color w:val="000000" w:themeColor="text1"/>
          <w:sz w:val="24"/>
        </w:rPr>
      </w:pPr>
      <w:r w:rsidRPr="3A5EB01D">
        <w:rPr>
          <w:rFonts w:asciiTheme="minorHAnsi" w:hAnsiTheme="minorHAnsi" w:cstheme="minorBidi"/>
          <w:b/>
          <w:bCs/>
        </w:rPr>
        <w:t>3.3</w:t>
      </w:r>
      <w:r w:rsidRPr="25CA160C">
        <w:rPr>
          <w:rFonts w:asciiTheme="minorHAnsi" w:hAnsiTheme="minorHAnsi" w:cstheme="minorBidi"/>
          <w:b/>
          <w:bCs/>
        </w:rPr>
        <w:t xml:space="preserve"> </w:t>
      </w:r>
      <w:r w:rsidRPr="00BF6EAA">
        <w:rPr>
          <w:rFonts w:asciiTheme="minorHAnsi" w:hAnsiTheme="minorHAnsi" w:cstheme="minorHAnsi"/>
          <w:b/>
        </w:rPr>
        <w:tab/>
      </w:r>
      <w:r w:rsidRPr="00DF385E">
        <w:rPr>
          <w:color w:val="000000" w:themeColor="text1"/>
          <w:sz w:val="24"/>
        </w:rPr>
        <w:t xml:space="preserve">Digital Literacy and Capacity-Building </w:t>
      </w:r>
    </w:p>
    <w:p w14:paraId="4C9D0001" w14:textId="77777777" w:rsidR="00EF5C25" w:rsidRPr="00DF385E" w:rsidRDefault="00EF5C25" w:rsidP="00EF5C25">
      <w:pPr>
        <w:pStyle w:val="ListParagraph"/>
        <w:ind w:left="0"/>
        <w:jc w:val="both"/>
        <w:rPr>
          <w:color w:val="000000" w:themeColor="text1"/>
          <w:sz w:val="24"/>
        </w:rPr>
      </w:pPr>
    </w:p>
    <w:p w14:paraId="3E160DEA" w14:textId="4E34481D" w:rsidR="00EF5C25" w:rsidRPr="00DF385E" w:rsidRDefault="00EF5C25" w:rsidP="00EF5C25">
      <w:pPr>
        <w:pStyle w:val="ListParagraph"/>
        <w:numPr>
          <w:ilvl w:val="0"/>
          <w:numId w:val="50"/>
        </w:numPr>
        <w:adjustRightInd w:val="0"/>
        <w:contextualSpacing/>
        <w:jc w:val="both"/>
        <w:rPr>
          <w:color w:val="000000" w:themeColor="text1"/>
          <w:sz w:val="24"/>
        </w:rPr>
      </w:pPr>
      <w:r w:rsidRPr="00DF385E">
        <w:rPr>
          <w:color w:val="000000" w:themeColor="text1"/>
          <w:sz w:val="24"/>
        </w:rPr>
        <w:t>Government ICT cadre training program</w:t>
      </w:r>
    </w:p>
    <w:p w14:paraId="6F20A4E5" w14:textId="77777777" w:rsidR="00EF5C25" w:rsidRPr="00DF385E" w:rsidRDefault="00EF5C25" w:rsidP="00EF5C25">
      <w:pPr>
        <w:pStyle w:val="ListParagraph"/>
        <w:jc w:val="both"/>
        <w:rPr>
          <w:color w:val="000000" w:themeColor="text1"/>
          <w:sz w:val="24"/>
        </w:rPr>
      </w:pPr>
    </w:p>
    <w:p w14:paraId="5262CBB1" w14:textId="77777777" w:rsidR="00EF5C25" w:rsidRPr="00DF385E" w:rsidRDefault="00EF5C25" w:rsidP="00EF5C25">
      <w:pPr>
        <w:pStyle w:val="ListParagraph"/>
        <w:adjustRightInd w:val="0"/>
        <w:ind w:left="-567" w:firstLine="0"/>
        <w:contextualSpacing/>
        <w:jc w:val="both"/>
        <w:rPr>
          <w:color w:val="000000" w:themeColor="text1"/>
          <w:sz w:val="24"/>
        </w:rPr>
      </w:pPr>
      <w:r w:rsidRPr="00DF385E">
        <w:rPr>
          <w:color w:val="000000" w:themeColor="text1"/>
          <w:sz w:val="24"/>
        </w:rPr>
        <w:t xml:space="preserve">This activity seeks to build the capacity of the ICT professionals within Government for managing and supporting existing and future government ICT systems (supply side) based on an ICT skills gap assessment conducted in all Ministries in 2018. The project foresees the training of specialized ICT skills for up to 500 ICT experts from the Ministries and will also include longer courses (master’s degrees) at top-level universities as well as recognized industry certifications, for instance for cybersecurity, so that government IT officials can serve as Chief Information Security Officers (CSIOs) of their agencies. Synergies will be sought with the National Center for ICT Professional development supported under subcomponent 1.1 to make sure the appropriate programs are developed to support ICT professionals in the public sector or with interest in government jobs. Civil servants benefitting from training overseas will be required to have worked already for the government for several years and to sign contracts to stay within government for a minimum length of time, or to commit to repaying part of the costs of the training. The selection framework will be prepared and included in the Project Implementation Manual (PIM). This is intended to reduce the level of brain drain from government. Training for e-service operation will be provided in the specific activities of the sub-project. </w:t>
      </w:r>
    </w:p>
    <w:p w14:paraId="332D31B9" w14:textId="77777777" w:rsidR="00EF5C25" w:rsidRPr="00531B20" w:rsidRDefault="00EF5C25" w:rsidP="00EF5C25">
      <w:pPr>
        <w:pStyle w:val="ListParagraph"/>
        <w:ind w:left="0"/>
        <w:jc w:val="both"/>
        <w:rPr>
          <w:rFonts w:asciiTheme="minorHAnsi" w:hAnsiTheme="minorHAnsi" w:cstheme="minorHAnsi"/>
          <w:bCs/>
        </w:rPr>
      </w:pPr>
    </w:p>
    <w:p w14:paraId="67D959AD" w14:textId="46BF5342" w:rsidR="00EF5C25" w:rsidRPr="00DF385E" w:rsidRDefault="00EF5C25" w:rsidP="00EF5C25">
      <w:pPr>
        <w:pStyle w:val="ListParagraph"/>
        <w:numPr>
          <w:ilvl w:val="0"/>
          <w:numId w:val="50"/>
        </w:numPr>
        <w:adjustRightInd w:val="0"/>
        <w:contextualSpacing/>
        <w:jc w:val="both"/>
        <w:rPr>
          <w:color w:val="000000" w:themeColor="text1"/>
          <w:sz w:val="24"/>
        </w:rPr>
      </w:pPr>
      <w:r w:rsidRPr="00DF385E">
        <w:rPr>
          <w:color w:val="000000" w:themeColor="text1"/>
          <w:sz w:val="24"/>
        </w:rPr>
        <w:t xml:space="preserve">Citizen Digital Literacy </w:t>
      </w:r>
    </w:p>
    <w:p w14:paraId="18522907" w14:textId="77777777" w:rsidR="00EF5C25" w:rsidRPr="00354107" w:rsidRDefault="00EF5C25" w:rsidP="00EF5C25">
      <w:pPr>
        <w:pStyle w:val="ListParagraph"/>
        <w:jc w:val="both"/>
        <w:rPr>
          <w:rFonts w:asciiTheme="minorHAnsi" w:hAnsiTheme="minorHAnsi" w:cstheme="minorBidi"/>
        </w:rPr>
      </w:pPr>
    </w:p>
    <w:p w14:paraId="22FCA997" w14:textId="77777777" w:rsidR="00EF5C25" w:rsidRPr="00DF385E" w:rsidRDefault="00EF5C25" w:rsidP="00EF5C25">
      <w:pPr>
        <w:pStyle w:val="ListParagraph"/>
        <w:adjustRightInd w:val="0"/>
        <w:ind w:left="-567" w:firstLine="0"/>
        <w:contextualSpacing/>
        <w:jc w:val="both"/>
        <w:rPr>
          <w:color w:val="000000" w:themeColor="text1"/>
          <w:sz w:val="24"/>
        </w:rPr>
      </w:pPr>
      <w:r w:rsidRPr="00DF385E">
        <w:rPr>
          <w:color w:val="000000" w:themeColor="text1"/>
          <w:sz w:val="24"/>
        </w:rPr>
        <w:t xml:space="preserve">An awareness program intended to raise the level of utilization of online government services will run for the entire duration of the Digital Tanzania Project (DTP). It will include, but not be limited to, social media, TV and radio programming to promote e-Government services; TV adverts and short video clips; print media campaign; dissemination of publicity materials; workshops and seminars (for media and the public). The awareness programs will include campaigns directed to the public concerning the protection of personal data in government services and the rights of individuals to determine use of their personal data. Other activities that will be supported are digital forums, conferences, exhibitions and different digital competitions among youth in order to strengthen digital involvement and contribution in innovations and creativity. The activity intends to increase digital literacy in terms of increased awareness and usage of digital services by citizens, with specific consultations with Government and local stakeholders to ensure that women’s engagement with citizen services are accounted for. Activities to be supported under this sub-component include workshops, consultant services and training. </w:t>
      </w:r>
    </w:p>
    <w:p w14:paraId="5202DA99" w14:textId="7E9215BE" w:rsidR="00EF5C25" w:rsidRDefault="00EF5C25" w:rsidP="00EF5C25">
      <w:pPr>
        <w:pStyle w:val="ListParagraph"/>
        <w:ind w:left="0"/>
        <w:jc w:val="both"/>
        <w:rPr>
          <w:color w:val="000000" w:themeColor="text1"/>
          <w:sz w:val="24"/>
        </w:rPr>
      </w:pPr>
    </w:p>
    <w:p w14:paraId="455924A4" w14:textId="07DF82EB" w:rsidR="00DF385E" w:rsidRDefault="00DF385E" w:rsidP="00EF5C25">
      <w:pPr>
        <w:pStyle w:val="ListParagraph"/>
        <w:ind w:left="0"/>
        <w:jc w:val="both"/>
        <w:rPr>
          <w:color w:val="000000" w:themeColor="text1"/>
          <w:sz w:val="24"/>
        </w:rPr>
      </w:pPr>
    </w:p>
    <w:p w14:paraId="24AE34F5" w14:textId="77777777" w:rsidR="00DF385E" w:rsidRPr="00DF385E" w:rsidRDefault="00DF385E" w:rsidP="00EF5C25">
      <w:pPr>
        <w:pStyle w:val="ListParagraph"/>
        <w:ind w:left="0"/>
        <w:jc w:val="both"/>
        <w:rPr>
          <w:color w:val="000000" w:themeColor="text1"/>
          <w:sz w:val="24"/>
        </w:rPr>
      </w:pPr>
    </w:p>
    <w:p w14:paraId="52890A21" w14:textId="7A533C36" w:rsidR="00EF5C25" w:rsidRPr="00DF385E" w:rsidRDefault="00EF5C25" w:rsidP="00EF5C25">
      <w:pPr>
        <w:ind w:left="-634" w:firstLine="634"/>
        <w:rPr>
          <w:b/>
          <w:bCs/>
          <w:color w:val="000000" w:themeColor="text1"/>
          <w:sz w:val="24"/>
        </w:rPr>
      </w:pPr>
      <w:r w:rsidRPr="00DF385E">
        <w:rPr>
          <w:b/>
          <w:bCs/>
          <w:color w:val="000000" w:themeColor="text1"/>
          <w:sz w:val="24"/>
        </w:rPr>
        <w:t xml:space="preserve">Component 4: Project Management </w:t>
      </w:r>
    </w:p>
    <w:p w14:paraId="6E567910" w14:textId="77777777" w:rsidR="00EF5C25" w:rsidRPr="00DF385E" w:rsidRDefault="00EF5C25" w:rsidP="00EF5C25">
      <w:pPr>
        <w:pStyle w:val="ListParagraph"/>
        <w:ind w:left="0"/>
        <w:jc w:val="both"/>
        <w:rPr>
          <w:color w:val="000000" w:themeColor="text1"/>
          <w:sz w:val="24"/>
        </w:rPr>
      </w:pPr>
    </w:p>
    <w:p w14:paraId="066F5C4B" w14:textId="77777777" w:rsidR="00EF5C25" w:rsidRPr="00DF385E" w:rsidRDefault="00EF5C25" w:rsidP="00EF5C25">
      <w:pPr>
        <w:pStyle w:val="ListParagraph"/>
        <w:adjustRightInd w:val="0"/>
        <w:ind w:left="-567" w:firstLine="0"/>
        <w:contextualSpacing/>
        <w:jc w:val="both"/>
        <w:rPr>
          <w:color w:val="000000" w:themeColor="text1"/>
          <w:sz w:val="24"/>
        </w:rPr>
      </w:pPr>
      <w:r w:rsidRPr="00DF385E">
        <w:rPr>
          <w:color w:val="000000" w:themeColor="text1"/>
          <w:sz w:val="24"/>
        </w:rPr>
        <w:t xml:space="preserve">This component will support essential project management functions, covering primarily staff costs and operational costs.  The Government, through MCIT and PO-PSMGG, will establish a single project implementation unit (PIU) which will be responsible for supervising operations. The PIU will comprise an overall project coordinator, a digital government services specialist, an ICT technical specialist/technical assistance officer and specialists in procurement and financial management as well as safeguards specialists. It will also include funding for strategic communications, monitoring and evaluation, internal audit, logistics and operational overhead, gender inclusion and diversity. Further to this it will include capacity building for beneficiary agencies, such as UCSAF and eGA, on the preparation of bidding documents and contracts specifically for procurement of ICT, which often includes both goods and services in a single contract. The activities of the PIU will be defined within the project implementation manual (PIM) which has been developed for this project. </w:t>
      </w:r>
    </w:p>
    <w:p w14:paraId="793457EC" w14:textId="77777777" w:rsidR="00EF5C25" w:rsidRPr="002F0D04" w:rsidRDefault="00EF5C25" w:rsidP="00EF5C25">
      <w:pPr>
        <w:pStyle w:val="ListParagraph"/>
        <w:ind w:left="0"/>
        <w:jc w:val="both"/>
        <w:rPr>
          <w:rFonts w:asciiTheme="minorHAnsi" w:hAnsiTheme="minorHAnsi"/>
          <w:bCs/>
        </w:rPr>
      </w:pPr>
    </w:p>
    <w:p w14:paraId="2975DAF1" w14:textId="16758DCC" w:rsidR="0030163D" w:rsidRPr="0063018C" w:rsidRDefault="0030163D" w:rsidP="000A2B59">
      <w:pPr>
        <w:rPr>
          <w:color w:val="000000" w:themeColor="text1"/>
          <w:sz w:val="24"/>
        </w:rPr>
      </w:pPr>
      <w:bookmarkStart w:id="15" w:name="_Toc63330776"/>
      <w:bookmarkStart w:id="16" w:name="_Toc63330827"/>
      <w:bookmarkStart w:id="17" w:name="_Toc63331556"/>
      <w:bookmarkStart w:id="18" w:name="_Toc63333258"/>
      <w:bookmarkStart w:id="19" w:name="_Toc63333451"/>
      <w:bookmarkEnd w:id="14"/>
      <w:bookmarkEnd w:id="15"/>
      <w:bookmarkEnd w:id="16"/>
      <w:bookmarkEnd w:id="17"/>
      <w:bookmarkEnd w:id="18"/>
      <w:bookmarkEnd w:id="19"/>
      <w:r w:rsidRPr="0063018C">
        <w:rPr>
          <w:color w:val="000000" w:themeColor="text1"/>
          <w:sz w:val="24"/>
        </w:rPr>
        <w:br w:type="page"/>
      </w:r>
    </w:p>
    <w:p w14:paraId="4273408D" w14:textId="59AE60BA" w:rsidR="00B50680" w:rsidRPr="0063018C" w:rsidRDefault="008C0DE0" w:rsidP="00066F80">
      <w:pPr>
        <w:pStyle w:val="Heading1"/>
        <w:numPr>
          <w:ilvl w:val="0"/>
          <w:numId w:val="28"/>
        </w:numPr>
        <w:spacing w:before="80" w:line="276" w:lineRule="auto"/>
        <w:ind w:left="0" w:right="-22" w:firstLine="0"/>
        <w:jc w:val="left"/>
        <w:rPr>
          <w:color w:val="000000" w:themeColor="text1"/>
          <w:sz w:val="24"/>
          <w:szCs w:val="24"/>
        </w:rPr>
      </w:pPr>
      <w:bookmarkStart w:id="20" w:name="_Toc63330788"/>
      <w:bookmarkStart w:id="21" w:name="_Toc63330839"/>
      <w:bookmarkStart w:id="22" w:name="_Toc63331568"/>
      <w:bookmarkStart w:id="23" w:name="_Toc63333263"/>
      <w:bookmarkStart w:id="24" w:name="_Toc63333456"/>
      <w:bookmarkStart w:id="25" w:name="_Toc66281204"/>
      <w:bookmarkEnd w:id="20"/>
      <w:bookmarkEnd w:id="21"/>
      <w:bookmarkEnd w:id="22"/>
      <w:bookmarkEnd w:id="23"/>
      <w:bookmarkEnd w:id="24"/>
      <w:r w:rsidRPr="0063018C">
        <w:rPr>
          <w:color w:val="000000" w:themeColor="text1"/>
          <w:sz w:val="24"/>
          <w:szCs w:val="24"/>
        </w:rPr>
        <w:t xml:space="preserve">ANTICIPATED </w:t>
      </w:r>
      <w:r w:rsidR="00D84967">
        <w:rPr>
          <w:color w:val="000000" w:themeColor="text1"/>
          <w:sz w:val="24"/>
          <w:szCs w:val="24"/>
        </w:rPr>
        <w:t>LABOUR</w:t>
      </w:r>
      <w:r w:rsidRPr="0063018C">
        <w:rPr>
          <w:color w:val="000000" w:themeColor="text1"/>
          <w:sz w:val="24"/>
          <w:szCs w:val="24"/>
        </w:rPr>
        <w:t xml:space="preserve"> USE IN THE PROJECT</w:t>
      </w:r>
      <w:bookmarkEnd w:id="25"/>
    </w:p>
    <w:p w14:paraId="04F66006" w14:textId="5FB6ADA5" w:rsidR="00B50680" w:rsidRPr="0063018C" w:rsidRDefault="008C0DE0" w:rsidP="00D566DE">
      <w:pPr>
        <w:pStyle w:val="BodyText"/>
        <w:spacing w:before="120" w:after="120" w:line="276" w:lineRule="auto"/>
        <w:ind w:left="119" w:right="115"/>
        <w:jc w:val="both"/>
        <w:rPr>
          <w:color w:val="000000" w:themeColor="text1"/>
        </w:rPr>
      </w:pPr>
      <w:r w:rsidRPr="0063018C">
        <w:rPr>
          <w:color w:val="000000" w:themeColor="text1"/>
        </w:rPr>
        <w:t xml:space="preserve">This LMP applies to all </w:t>
      </w:r>
      <w:r w:rsidR="00DE1CA8" w:rsidRPr="0063018C">
        <w:rPr>
          <w:color w:val="000000" w:themeColor="text1"/>
        </w:rPr>
        <w:t>DTP</w:t>
      </w:r>
      <w:r w:rsidRPr="0063018C">
        <w:rPr>
          <w:color w:val="000000" w:themeColor="text1"/>
        </w:rPr>
        <w:t xml:space="preserve"> workers whether full-time, part-time, temporary, seasonal or migrant workers. As per ESS2</w:t>
      </w:r>
      <w:r w:rsidR="008D498A">
        <w:rPr>
          <w:color w:val="000000" w:themeColor="text1"/>
        </w:rPr>
        <w:t>,</w:t>
      </w:r>
      <w:r w:rsidRPr="0063018C">
        <w:rPr>
          <w:color w:val="000000" w:themeColor="text1"/>
        </w:rPr>
        <w:t xml:space="preserve"> this LMP is relevant to the </w:t>
      </w:r>
      <w:r w:rsidR="00DE1CA8" w:rsidRPr="0063018C">
        <w:rPr>
          <w:color w:val="000000" w:themeColor="text1"/>
        </w:rPr>
        <w:t>DTP</w:t>
      </w:r>
      <w:r w:rsidRPr="0063018C">
        <w:rPr>
          <w:color w:val="000000" w:themeColor="text1"/>
        </w:rPr>
        <w:t xml:space="preserve"> in the following manner:</w:t>
      </w:r>
    </w:p>
    <w:p w14:paraId="7ACE6AF7" w14:textId="6C2770DF" w:rsidR="00B50680" w:rsidRPr="0063018C" w:rsidRDefault="008C0DE0" w:rsidP="00066F80">
      <w:pPr>
        <w:pStyle w:val="ListParagraph"/>
        <w:numPr>
          <w:ilvl w:val="0"/>
          <w:numId w:val="26"/>
        </w:numPr>
        <w:spacing w:before="120" w:after="120" w:line="276" w:lineRule="auto"/>
        <w:ind w:left="1134" w:right="119" w:hanging="567"/>
        <w:jc w:val="both"/>
        <w:rPr>
          <w:color w:val="000000" w:themeColor="text1"/>
          <w:sz w:val="24"/>
        </w:rPr>
      </w:pPr>
      <w:r w:rsidRPr="0063018C">
        <w:rPr>
          <w:color w:val="000000" w:themeColor="text1"/>
          <w:sz w:val="24"/>
        </w:rPr>
        <w:t xml:space="preserve">People employed or engaged directly by </w:t>
      </w:r>
      <w:r w:rsidR="00DE1CA8" w:rsidRPr="0063018C">
        <w:rPr>
          <w:color w:val="000000" w:themeColor="text1"/>
          <w:sz w:val="24"/>
        </w:rPr>
        <w:t>DTP</w:t>
      </w:r>
      <w:r w:rsidR="006A7D46" w:rsidRPr="0063018C">
        <w:rPr>
          <w:color w:val="000000" w:themeColor="text1"/>
          <w:sz w:val="24"/>
        </w:rPr>
        <w:t xml:space="preserve"> Implementing</w:t>
      </w:r>
      <w:r w:rsidRPr="0063018C">
        <w:rPr>
          <w:color w:val="000000" w:themeColor="text1"/>
          <w:sz w:val="24"/>
        </w:rPr>
        <w:t xml:space="preserve"> Agencies (</w:t>
      </w:r>
      <w:r w:rsidR="00660DB1" w:rsidRPr="0063018C">
        <w:rPr>
          <w:color w:val="000000" w:themeColor="text1"/>
          <w:sz w:val="24"/>
        </w:rPr>
        <w:t xml:space="preserve">MCIT, </w:t>
      </w:r>
      <w:r w:rsidR="00D20EFD" w:rsidRPr="0063018C">
        <w:rPr>
          <w:color w:val="000000" w:themeColor="text1"/>
          <w:sz w:val="24"/>
        </w:rPr>
        <w:t>PO-PSMGG</w:t>
      </w:r>
      <w:r w:rsidR="00660DB1" w:rsidRPr="0063018C">
        <w:rPr>
          <w:color w:val="000000" w:themeColor="text1"/>
          <w:sz w:val="24"/>
        </w:rPr>
        <w:t xml:space="preserve"> and DTP-PIU</w:t>
      </w:r>
      <w:r w:rsidRPr="0063018C">
        <w:rPr>
          <w:color w:val="000000" w:themeColor="text1"/>
          <w:sz w:val="24"/>
        </w:rPr>
        <w:t>) to work specifically in relation to the</w:t>
      </w:r>
      <w:r w:rsidRPr="0063018C">
        <w:rPr>
          <w:color w:val="000000" w:themeColor="text1"/>
          <w:spacing w:val="-8"/>
          <w:sz w:val="24"/>
        </w:rPr>
        <w:t xml:space="preserve"> </w:t>
      </w:r>
      <w:r w:rsidR="007216D4">
        <w:rPr>
          <w:color w:val="000000" w:themeColor="text1"/>
          <w:sz w:val="24"/>
        </w:rPr>
        <w:t>project</w:t>
      </w:r>
      <w:r w:rsidRPr="0063018C">
        <w:rPr>
          <w:color w:val="000000" w:themeColor="text1"/>
          <w:sz w:val="24"/>
        </w:rPr>
        <w:t>;</w:t>
      </w:r>
    </w:p>
    <w:p w14:paraId="5BEA8D0D" w14:textId="77777777" w:rsidR="00B50680" w:rsidRPr="0063018C" w:rsidRDefault="008C0DE0" w:rsidP="00066F80">
      <w:pPr>
        <w:pStyle w:val="ListParagraph"/>
        <w:numPr>
          <w:ilvl w:val="0"/>
          <w:numId w:val="26"/>
        </w:numPr>
        <w:spacing w:before="120" w:after="120" w:line="276" w:lineRule="auto"/>
        <w:ind w:left="1134" w:right="125" w:hanging="567"/>
        <w:jc w:val="both"/>
        <w:rPr>
          <w:color w:val="000000" w:themeColor="text1"/>
          <w:sz w:val="24"/>
        </w:rPr>
      </w:pPr>
      <w:r w:rsidRPr="0063018C">
        <w:rPr>
          <w:color w:val="000000" w:themeColor="text1"/>
          <w:sz w:val="24"/>
        </w:rPr>
        <w:t>People employed or engaged by Contractors to perform work related to core functions of the Program, regardless of</w:t>
      </w:r>
      <w:r w:rsidRPr="0063018C">
        <w:rPr>
          <w:color w:val="000000" w:themeColor="text1"/>
          <w:spacing w:val="-5"/>
          <w:sz w:val="24"/>
        </w:rPr>
        <w:t xml:space="preserve"> </w:t>
      </w:r>
      <w:r w:rsidRPr="0063018C">
        <w:rPr>
          <w:color w:val="000000" w:themeColor="text1"/>
          <w:sz w:val="24"/>
        </w:rPr>
        <w:t>location;</w:t>
      </w:r>
    </w:p>
    <w:p w14:paraId="5032075C" w14:textId="0D5E74FC" w:rsidR="00B50680" w:rsidRPr="0063018C" w:rsidRDefault="008C0DE0" w:rsidP="00066F80">
      <w:pPr>
        <w:pStyle w:val="ListParagraph"/>
        <w:numPr>
          <w:ilvl w:val="0"/>
          <w:numId w:val="26"/>
        </w:numPr>
        <w:spacing w:before="120" w:after="120" w:line="276" w:lineRule="auto"/>
        <w:ind w:left="1134" w:hanging="567"/>
        <w:jc w:val="both"/>
        <w:rPr>
          <w:color w:val="000000" w:themeColor="text1"/>
          <w:sz w:val="24"/>
        </w:rPr>
      </w:pPr>
      <w:r w:rsidRPr="0063018C">
        <w:rPr>
          <w:color w:val="000000" w:themeColor="text1"/>
          <w:sz w:val="24"/>
        </w:rPr>
        <w:t xml:space="preserve">People employed or engaged by </w:t>
      </w:r>
      <w:r w:rsidR="0063018C">
        <w:rPr>
          <w:color w:val="000000" w:themeColor="text1"/>
          <w:sz w:val="24"/>
        </w:rPr>
        <w:t xml:space="preserve">DTP </w:t>
      </w:r>
      <w:r w:rsidR="006A7D46" w:rsidRPr="0063018C">
        <w:rPr>
          <w:color w:val="000000" w:themeColor="text1"/>
          <w:sz w:val="24"/>
        </w:rPr>
        <w:t>Implementing</w:t>
      </w:r>
      <w:r w:rsidRPr="0063018C">
        <w:rPr>
          <w:color w:val="000000" w:themeColor="text1"/>
          <w:sz w:val="24"/>
        </w:rPr>
        <w:t xml:space="preserve"> Agencies’ Primary</w:t>
      </w:r>
      <w:r w:rsidRPr="0063018C">
        <w:rPr>
          <w:color w:val="000000" w:themeColor="text1"/>
          <w:spacing w:val="-19"/>
          <w:sz w:val="24"/>
        </w:rPr>
        <w:t xml:space="preserve"> </w:t>
      </w:r>
      <w:r w:rsidRPr="0063018C">
        <w:rPr>
          <w:color w:val="000000" w:themeColor="text1"/>
          <w:sz w:val="24"/>
        </w:rPr>
        <w:t>Suppliers</w:t>
      </w:r>
    </w:p>
    <w:p w14:paraId="2A5133E2" w14:textId="77777777" w:rsidR="00B50680" w:rsidRPr="0063018C" w:rsidRDefault="008C0DE0" w:rsidP="00066F80">
      <w:pPr>
        <w:pStyle w:val="Heading2"/>
        <w:numPr>
          <w:ilvl w:val="1"/>
          <w:numId w:val="28"/>
        </w:numPr>
        <w:tabs>
          <w:tab w:val="left" w:pos="571"/>
        </w:tabs>
        <w:spacing w:before="120" w:after="120" w:line="276" w:lineRule="auto"/>
        <w:ind w:left="0" w:firstLine="12"/>
        <w:rPr>
          <w:b w:val="0"/>
          <w:color w:val="000000" w:themeColor="text1"/>
        </w:rPr>
      </w:pPr>
      <w:bookmarkStart w:id="26" w:name="_Toc66281205"/>
      <w:r w:rsidRPr="0063018C">
        <w:rPr>
          <w:color w:val="000000" w:themeColor="text1"/>
        </w:rPr>
        <w:t>Number of Program</w:t>
      </w:r>
      <w:r w:rsidRPr="0063018C">
        <w:rPr>
          <w:color w:val="000000" w:themeColor="text1"/>
          <w:spacing w:val="-5"/>
        </w:rPr>
        <w:t xml:space="preserve"> </w:t>
      </w:r>
      <w:r w:rsidRPr="0063018C">
        <w:rPr>
          <w:color w:val="000000" w:themeColor="text1"/>
        </w:rPr>
        <w:t>Workers</w:t>
      </w:r>
      <w:r w:rsidRPr="0063018C">
        <w:rPr>
          <w:b w:val="0"/>
          <w:color w:val="000000" w:themeColor="text1"/>
        </w:rPr>
        <w:t>:</w:t>
      </w:r>
      <w:bookmarkEnd w:id="26"/>
    </w:p>
    <w:p w14:paraId="52FC9704" w14:textId="534D3894" w:rsidR="00B50680" w:rsidRPr="0063018C" w:rsidRDefault="008C0DE0" w:rsidP="00D566DE">
      <w:pPr>
        <w:pStyle w:val="BodyText"/>
        <w:spacing w:before="120" w:after="120" w:line="276" w:lineRule="auto"/>
        <w:ind w:right="120" w:firstLine="12"/>
        <w:jc w:val="both"/>
        <w:rPr>
          <w:color w:val="000000" w:themeColor="text1"/>
        </w:rPr>
      </w:pPr>
      <w:r w:rsidRPr="0063018C">
        <w:rPr>
          <w:color w:val="000000" w:themeColor="text1"/>
        </w:rPr>
        <w:t xml:space="preserve">The precise number of project workers who will be employed by the various sub-projects is not yet known. Most workers will be employed by contractors. Tender documents to select the design and construction contractors for the </w:t>
      </w:r>
      <w:r w:rsidR="00C25D50">
        <w:rPr>
          <w:color w:val="000000" w:themeColor="text1"/>
        </w:rPr>
        <w:t>for the projects have not been prepared at this time</w:t>
      </w:r>
      <w:r w:rsidRPr="0063018C">
        <w:rPr>
          <w:color w:val="000000" w:themeColor="text1"/>
        </w:rPr>
        <w:t xml:space="preserve">. </w:t>
      </w:r>
    </w:p>
    <w:p w14:paraId="4DEA214A" w14:textId="7E308774" w:rsidR="00B50680" w:rsidRPr="0063018C" w:rsidRDefault="008C0DE0" w:rsidP="00D566DE">
      <w:pPr>
        <w:pStyle w:val="BodyText"/>
        <w:spacing w:before="120" w:after="120" w:line="276" w:lineRule="auto"/>
        <w:ind w:right="116" w:firstLine="12"/>
        <w:jc w:val="both"/>
        <w:rPr>
          <w:color w:val="000000" w:themeColor="text1"/>
        </w:rPr>
      </w:pPr>
      <w:r w:rsidRPr="0063018C">
        <w:rPr>
          <w:color w:val="000000" w:themeColor="text1"/>
        </w:rPr>
        <w:t xml:space="preserve">The PIU is formed by the </w:t>
      </w:r>
      <w:r w:rsidR="00660DB1" w:rsidRPr="0063018C">
        <w:rPr>
          <w:color w:val="000000" w:themeColor="text1"/>
        </w:rPr>
        <w:t>MCIT</w:t>
      </w:r>
      <w:r w:rsidRPr="0063018C">
        <w:rPr>
          <w:color w:val="000000" w:themeColor="text1"/>
        </w:rPr>
        <w:t xml:space="preserve"> and </w:t>
      </w:r>
      <w:r w:rsidR="00D20EFD" w:rsidRPr="0063018C">
        <w:rPr>
          <w:color w:val="000000" w:themeColor="text1"/>
        </w:rPr>
        <w:t>PO-PSMGG</w:t>
      </w:r>
      <w:r w:rsidRPr="0063018C">
        <w:rPr>
          <w:color w:val="000000" w:themeColor="text1"/>
        </w:rPr>
        <w:t xml:space="preserve"> staff to be the key actors of </w:t>
      </w:r>
      <w:r w:rsidR="00660DB1" w:rsidRPr="0063018C">
        <w:rPr>
          <w:color w:val="000000" w:themeColor="text1"/>
        </w:rPr>
        <w:t>the program’s</w:t>
      </w:r>
      <w:r w:rsidRPr="0063018C">
        <w:rPr>
          <w:color w:val="000000" w:themeColor="text1"/>
        </w:rPr>
        <w:t xml:space="preserve"> implementation with assistance from experts from </w:t>
      </w:r>
      <w:r w:rsidR="00660DB1" w:rsidRPr="0063018C">
        <w:rPr>
          <w:color w:val="000000" w:themeColor="text1"/>
        </w:rPr>
        <w:t xml:space="preserve">MCIT </w:t>
      </w:r>
      <w:r w:rsidRPr="0063018C">
        <w:rPr>
          <w:color w:val="000000" w:themeColor="text1"/>
        </w:rPr>
        <w:t xml:space="preserve">and </w:t>
      </w:r>
      <w:r w:rsidR="00D20EFD" w:rsidRPr="0063018C">
        <w:rPr>
          <w:color w:val="000000" w:themeColor="text1"/>
        </w:rPr>
        <w:t>PO-PSMGG</w:t>
      </w:r>
      <w:r w:rsidR="006A7D46" w:rsidRPr="0063018C">
        <w:rPr>
          <w:color w:val="000000" w:themeColor="text1"/>
        </w:rPr>
        <w:t xml:space="preserve"> when</w:t>
      </w:r>
      <w:r w:rsidR="00660DB1" w:rsidRPr="0063018C">
        <w:rPr>
          <w:color w:val="000000" w:themeColor="text1"/>
        </w:rPr>
        <w:t xml:space="preserve"> and where</w:t>
      </w:r>
      <w:r w:rsidRPr="0063018C">
        <w:rPr>
          <w:color w:val="000000" w:themeColor="text1"/>
        </w:rPr>
        <w:t xml:space="preserve"> necessary. It is formed with a combination of different professionals like the Project Coordinator; </w:t>
      </w:r>
      <w:r w:rsidR="00660DB1" w:rsidRPr="0063018C">
        <w:rPr>
          <w:color w:val="000000" w:themeColor="text1"/>
        </w:rPr>
        <w:t>Assistance Technical Officer</w:t>
      </w:r>
      <w:r w:rsidRPr="0063018C">
        <w:rPr>
          <w:color w:val="000000" w:themeColor="text1"/>
        </w:rPr>
        <w:t xml:space="preserve">; Monitoring and Evaluation (M&amp;E); Environmental, Social and Safety staff; Procurement Management </w:t>
      </w:r>
      <w:r w:rsidR="006A7D46" w:rsidRPr="0063018C">
        <w:rPr>
          <w:color w:val="000000" w:themeColor="text1"/>
        </w:rPr>
        <w:t xml:space="preserve">Specialists </w:t>
      </w:r>
      <w:r w:rsidRPr="0063018C">
        <w:rPr>
          <w:color w:val="000000" w:themeColor="text1"/>
        </w:rPr>
        <w:t>(PMU), Accountants, Drivers and</w:t>
      </w:r>
      <w:r w:rsidRPr="0063018C">
        <w:rPr>
          <w:color w:val="000000" w:themeColor="text1"/>
          <w:spacing w:val="-27"/>
        </w:rPr>
        <w:t xml:space="preserve"> </w:t>
      </w:r>
      <w:r w:rsidRPr="0063018C">
        <w:rPr>
          <w:color w:val="000000" w:themeColor="text1"/>
        </w:rPr>
        <w:t>Secretaries.</w:t>
      </w:r>
    </w:p>
    <w:p w14:paraId="264CC826" w14:textId="3B878F98" w:rsidR="00B50680" w:rsidRPr="0063018C" w:rsidRDefault="00B50680" w:rsidP="00D566DE">
      <w:pPr>
        <w:pStyle w:val="BodyText"/>
        <w:spacing w:before="120" w:after="120" w:line="276" w:lineRule="auto"/>
        <w:ind w:right="119" w:firstLine="12"/>
        <w:jc w:val="both"/>
        <w:rPr>
          <w:color w:val="000000" w:themeColor="text1"/>
        </w:rPr>
      </w:pPr>
    </w:p>
    <w:p w14:paraId="5BD490B3" w14:textId="77777777" w:rsidR="00B50680" w:rsidRPr="0063018C" w:rsidRDefault="008C0DE0" w:rsidP="00066F80">
      <w:pPr>
        <w:pStyle w:val="Heading2"/>
        <w:numPr>
          <w:ilvl w:val="1"/>
          <w:numId w:val="28"/>
        </w:numPr>
        <w:ind w:left="0" w:firstLine="0"/>
        <w:rPr>
          <w:b w:val="0"/>
          <w:color w:val="000000" w:themeColor="text1"/>
        </w:rPr>
      </w:pPr>
      <w:bookmarkStart w:id="27" w:name="_Toc66281206"/>
      <w:r w:rsidRPr="0063018C">
        <w:rPr>
          <w:color w:val="000000" w:themeColor="text1"/>
        </w:rPr>
        <w:t>Characteristics of Project</w:t>
      </w:r>
      <w:r w:rsidRPr="0063018C">
        <w:rPr>
          <w:color w:val="000000" w:themeColor="text1"/>
          <w:spacing w:val="-3"/>
        </w:rPr>
        <w:t xml:space="preserve"> </w:t>
      </w:r>
      <w:r w:rsidRPr="0063018C">
        <w:rPr>
          <w:color w:val="000000" w:themeColor="text1"/>
        </w:rPr>
        <w:t>Workers</w:t>
      </w:r>
      <w:r w:rsidRPr="0063018C">
        <w:rPr>
          <w:b w:val="0"/>
          <w:color w:val="000000" w:themeColor="text1"/>
        </w:rPr>
        <w:t>:</w:t>
      </w:r>
      <w:bookmarkEnd w:id="27"/>
    </w:p>
    <w:p w14:paraId="53DEC79F" w14:textId="7416C5C8" w:rsidR="00B50680" w:rsidRPr="0063018C" w:rsidRDefault="008C0DE0" w:rsidP="00D566DE">
      <w:pPr>
        <w:pStyle w:val="BodyText"/>
        <w:spacing w:before="120" w:after="120" w:line="276" w:lineRule="auto"/>
        <w:ind w:right="114"/>
        <w:jc w:val="both"/>
        <w:rPr>
          <w:color w:val="000000" w:themeColor="text1"/>
        </w:rPr>
      </w:pPr>
      <w:r w:rsidRPr="0063018C">
        <w:rPr>
          <w:color w:val="000000" w:themeColor="text1"/>
        </w:rPr>
        <w:t xml:space="preserve">Description of the Program workers is explained in Table 1 </w:t>
      </w:r>
      <w:r w:rsidR="00B146CE">
        <w:rPr>
          <w:color w:val="000000" w:themeColor="text1"/>
        </w:rPr>
        <w:t>below</w:t>
      </w:r>
      <w:r w:rsidRPr="0063018C">
        <w:rPr>
          <w:color w:val="000000" w:themeColor="text1"/>
        </w:rPr>
        <w:t xml:space="preserve">. However, the Program will recruit and manage project personnel in full accordance with the Tanzania Employment and </w:t>
      </w:r>
      <w:r w:rsidR="004E4101">
        <w:rPr>
          <w:color w:val="000000" w:themeColor="text1"/>
        </w:rPr>
        <w:t>Labour</w:t>
      </w:r>
      <w:r w:rsidR="004E4101" w:rsidRPr="0063018C">
        <w:rPr>
          <w:color w:val="000000" w:themeColor="text1"/>
        </w:rPr>
        <w:t xml:space="preserve"> </w:t>
      </w:r>
      <w:r w:rsidRPr="0063018C">
        <w:rPr>
          <w:color w:val="000000" w:themeColor="text1"/>
        </w:rPr>
        <w:t xml:space="preserve">Relations Act of 2004, the Occupational Health and Safety Act, 2003, Law of the Child Act of 2009, the Public Procurement Act Cap 410 (as amended in 2016) and Regulation 30c of Public Procurement Regulation of 2013 (as amended in 2016), and Guidelines for Participation of Special Groups in Public Procurement of 2017; as well as the World Bank’s Environmental and Social Framework on employment, </w:t>
      </w:r>
      <w:r w:rsidR="004E4101">
        <w:rPr>
          <w:color w:val="000000" w:themeColor="text1"/>
        </w:rPr>
        <w:t>labour</w:t>
      </w:r>
      <w:r w:rsidR="004E4101" w:rsidRPr="0063018C">
        <w:rPr>
          <w:color w:val="000000" w:themeColor="text1"/>
        </w:rPr>
        <w:t xml:space="preserve"> </w:t>
      </w:r>
      <w:r w:rsidRPr="0063018C">
        <w:rPr>
          <w:color w:val="000000" w:themeColor="text1"/>
        </w:rPr>
        <w:t xml:space="preserve">and local content within construction sector mentioned in the ESS2. At this stage, the anticipated </w:t>
      </w:r>
      <w:r w:rsidR="00D84967">
        <w:rPr>
          <w:color w:val="000000" w:themeColor="text1"/>
        </w:rPr>
        <w:t>L</w:t>
      </w:r>
      <w:r w:rsidR="00B146CE">
        <w:rPr>
          <w:color w:val="000000" w:themeColor="text1"/>
        </w:rPr>
        <w:t>abour</w:t>
      </w:r>
      <w:r w:rsidRPr="0063018C">
        <w:rPr>
          <w:color w:val="000000" w:themeColor="text1"/>
        </w:rPr>
        <w:t xml:space="preserve"> can be categorized into the following three levels of expertise:</w:t>
      </w:r>
    </w:p>
    <w:p w14:paraId="249D07AA" w14:textId="7DBBE54A" w:rsidR="00B50680" w:rsidRPr="0063018C" w:rsidRDefault="008C0DE0" w:rsidP="00066F80">
      <w:pPr>
        <w:pStyle w:val="ListParagraph"/>
        <w:numPr>
          <w:ilvl w:val="0"/>
          <w:numId w:val="22"/>
        </w:numPr>
        <w:spacing w:before="120" w:after="120" w:line="276" w:lineRule="auto"/>
        <w:ind w:left="567" w:right="114" w:hanging="567"/>
        <w:jc w:val="both"/>
        <w:rPr>
          <w:color w:val="000000" w:themeColor="text1"/>
          <w:sz w:val="24"/>
        </w:rPr>
      </w:pPr>
      <w:r w:rsidRPr="0063018C">
        <w:rPr>
          <w:color w:val="000000" w:themeColor="text1"/>
          <w:sz w:val="24"/>
        </w:rPr>
        <w:t xml:space="preserve">Skilled </w:t>
      </w:r>
      <w:r w:rsidR="000F0350">
        <w:rPr>
          <w:color w:val="000000" w:themeColor="text1"/>
        </w:rPr>
        <w:t>labour</w:t>
      </w:r>
      <w:r w:rsidR="000F0350" w:rsidRPr="0063018C">
        <w:rPr>
          <w:color w:val="000000" w:themeColor="text1"/>
        </w:rPr>
        <w:t xml:space="preserve"> </w:t>
      </w:r>
      <w:r w:rsidRPr="0063018C">
        <w:rPr>
          <w:color w:val="000000" w:themeColor="text1"/>
          <w:sz w:val="24"/>
        </w:rPr>
        <w:t xml:space="preserve">– technical personnel with advanced specialist training (e.g. consulting professionals, administrators). Majority of skilled </w:t>
      </w:r>
      <w:r w:rsidR="00B146CE">
        <w:rPr>
          <w:color w:val="000000" w:themeColor="text1"/>
          <w:sz w:val="24"/>
        </w:rPr>
        <w:t>labour</w:t>
      </w:r>
      <w:r w:rsidRPr="0063018C">
        <w:rPr>
          <w:color w:val="000000" w:themeColor="text1"/>
          <w:sz w:val="24"/>
        </w:rPr>
        <w:t xml:space="preserve"> should be nationals with few internationals;</w:t>
      </w:r>
    </w:p>
    <w:p w14:paraId="373BC3A0" w14:textId="108A584A" w:rsidR="00B50680" w:rsidRPr="0063018C" w:rsidRDefault="008C0DE0" w:rsidP="00066F80">
      <w:pPr>
        <w:pStyle w:val="ListParagraph"/>
        <w:numPr>
          <w:ilvl w:val="0"/>
          <w:numId w:val="22"/>
        </w:numPr>
        <w:spacing w:before="120" w:after="120" w:line="276" w:lineRule="auto"/>
        <w:ind w:left="567" w:right="115" w:hanging="567"/>
        <w:jc w:val="both"/>
        <w:rPr>
          <w:color w:val="000000" w:themeColor="text1"/>
          <w:sz w:val="24"/>
        </w:rPr>
      </w:pPr>
      <w:r w:rsidRPr="0063018C">
        <w:rPr>
          <w:color w:val="000000" w:themeColor="text1"/>
          <w:sz w:val="24"/>
        </w:rPr>
        <w:t xml:space="preserve">Semi-skilled </w:t>
      </w:r>
      <w:r w:rsidR="000F0350">
        <w:rPr>
          <w:color w:val="000000" w:themeColor="text1"/>
        </w:rPr>
        <w:t>labour</w:t>
      </w:r>
      <w:r w:rsidR="000F0350" w:rsidRPr="0063018C">
        <w:rPr>
          <w:color w:val="000000" w:themeColor="text1"/>
        </w:rPr>
        <w:t xml:space="preserve"> </w:t>
      </w:r>
      <w:r w:rsidRPr="0063018C">
        <w:rPr>
          <w:color w:val="000000" w:themeColor="text1"/>
          <w:sz w:val="24"/>
        </w:rPr>
        <w:t>– ancillary staff with relevant vocational training (e.g. drivers, security). This should preferably be nationals and local to the project site;</w:t>
      </w:r>
      <w:r w:rsidRPr="0063018C">
        <w:rPr>
          <w:color w:val="000000" w:themeColor="text1"/>
          <w:spacing w:val="-20"/>
          <w:sz w:val="24"/>
        </w:rPr>
        <w:t xml:space="preserve"> </w:t>
      </w:r>
      <w:r w:rsidRPr="0063018C">
        <w:rPr>
          <w:color w:val="000000" w:themeColor="text1"/>
          <w:sz w:val="24"/>
        </w:rPr>
        <w:t>and</w:t>
      </w:r>
    </w:p>
    <w:p w14:paraId="0ACC93D1" w14:textId="20C73F94" w:rsidR="00B50680" w:rsidRPr="0063018C" w:rsidRDefault="008C0DE0" w:rsidP="00066F80">
      <w:pPr>
        <w:pStyle w:val="ListParagraph"/>
        <w:numPr>
          <w:ilvl w:val="0"/>
          <w:numId w:val="22"/>
        </w:numPr>
        <w:spacing w:before="120" w:after="120" w:line="276" w:lineRule="auto"/>
        <w:ind w:left="567" w:right="115" w:hanging="567"/>
        <w:jc w:val="both"/>
        <w:rPr>
          <w:color w:val="000000" w:themeColor="text1"/>
          <w:sz w:val="24"/>
        </w:rPr>
      </w:pPr>
      <w:r w:rsidRPr="0063018C">
        <w:rPr>
          <w:color w:val="000000" w:themeColor="text1"/>
          <w:sz w:val="24"/>
        </w:rPr>
        <w:t xml:space="preserve">Basic </w:t>
      </w:r>
      <w:r w:rsidR="004E4101">
        <w:rPr>
          <w:color w:val="000000" w:themeColor="text1"/>
        </w:rPr>
        <w:t>labour</w:t>
      </w:r>
      <w:r w:rsidR="004E4101" w:rsidRPr="0063018C">
        <w:rPr>
          <w:color w:val="000000" w:themeColor="text1"/>
        </w:rPr>
        <w:t xml:space="preserve"> </w:t>
      </w:r>
      <w:r w:rsidRPr="0063018C">
        <w:rPr>
          <w:color w:val="000000" w:themeColor="text1"/>
          <w:sz w:val="24"/>
        </w:rPr>
        <w:t xml:space="preserve">(unskilled) – casual </w:t>
      </w:r>
      <w:r w:rsidR="004E4101">
        <w:rPr>
          <w:color w:val="000000" w:themeColor="text1"/>
          <w:sz w:val="24"/>
        </w:rPr>
        <w:t>l</w:t>
      </w:r>
      <w:r w:rsidR="00D75C26">
        <w:rPr>
          <w:color w:val="000000" w:themeColor="text1"/>
          <w:sz w:val="24"/>
        </w:rPr>
        <w:t xml:space="preserve">abour </w:t>
      </w:r>
      <w:r w:rsidRPr="0063018C">
        <w:rPr>
          <w:color w:val="000000" w:themeColor="text1"/>
          <w:sz w:val="24"/>
        </w:rPr>
        <w:t>for incidental manual work requiring little to no specialist training (e.g., field guides, vehicle breakdown servicemen). This should be locals.</w:t>
      </w:r>
    </w:p>
    <w:p w14:paraId="654F5F5D" w14:textId="7E1A771C" w:rsidR="00B50680" w:rsidRPr="0063018C" w:rsidRDefault="008C0DE0" w:rsidP="00D566DE">
      <w:pPr>
        <w:pStyle w:val="BodyText"/>
        <w:spacing w:before="120" w:after="120" w:line="276" w:lineRule="auto"/>
        <w:ind w:right="116"/>
        <w:jc w:val="both"/>
        <w:rPr>
          <w:color w:val="000000" w:themeColor="text1"/>
        </w:rPr>
      </w:pPr>
      <w:r w:rsidRPr="0063018C">
        <w:rPr>
          <w:color w:val="000000" w:themeColor="text1"/>
        </w:rPr>
        <w:t xml:space="preserve">However, </w:t>
      </w:r>
      <w:r w:rsidR="00A831D8" w:rsidRPr="0063018C">
        <w:rPr>
          <w:color w:val="000000" w:themeColor="text1"/>
        </w:rPr>
        <w:t>DTP</w:t>
      </w:r>
      <w:r w:rsidRPr="0063018C">
        <w:rPr>
          <w:color w:val="000000" w:themeColor="text1"/>
        </w:rPr>
        <w:t xml:space="preserve"> will ensure national workers are given priority in terms of employment. International workers will be employed only where skills are not available among nationals. Members of vulnerable groups (Female, youth and people with disabilities) will be given priority where possible as prescribed by the Guidelines for Participation of Special Groups in Public Procurement of 2017. Employment of child </w:t>
      </w:r>
      <w:r w:rsidR="004E4101">
        <w:rPr>
          <w:color w:val="000000" w:themeColor="text1"/>
        </w:rPr>
        <w:t>labour</w:t>
      </w:r>
      <w:r w:rsidR="004E4101" w:rsidRPr="0063018C">
        <w:rPr>
          <w:color w:val="000000" w:themeColor="text1"/>
        </w:rPr>
        <w:t xml:space="preserve"> </w:t>
      </w:r>
      <w:r w:rsidRPr="0063018C">
        <w:rPr>
          <w:color w:val="000000" w:themeColor="text1"/>
        </w:rPr>
        <w:t>will be strictly</w:t>
      </w:r>
      <w:r w:rsidRPr="0063018C">
        <w:rPr>
          <w:color w:val="000000" w:themeColor="text1"/>
          <w:spacing w:val="-27"/>
        </w:rPr>
        <w:t xml:space="preserve"> </w:t>
      </w:r>
      <w:r w:rsidRPr="0063018C">
        <w:rPr>
          <w:color w:val="000000" w:themeColor="text1"/>
        </w:rPr>
        <w:t>forbidden.</w:t>
      </w:r>
      <w:r w:rsidR="00B146CE">
        <w:rPr>
          <w:color w:val="000000" w:themeColor="text1"/>
        </w:rPr>
        <w:t xml:space="preserve"> Age of workers will be verified prior to their employment through provision of National Identification Cards (NIDA) to the recruiting personnel which is provided to persons over 18 years of age. The project will also post in the adverts that children as prescribed by the national law are will not be employed in any of the project sites. </w:t>
      </w:r>
    </w:p>
    <w:p w14:paraId="310A5398" w14:textId="77777777" w:rsidR="00B50680" w:rsidRPr="0063018C" w:rsidRDefault="008C0DE0" w:rsidP="00066F80">
      <w:pPr>
        <w:pStyle w:val="Heading2"/>
        <w:numPr>
          <w:ilvl w:val="2"/>
          <w:numId w:val="21"/>
        </w:numPr>
        <w:tabs>
          <w:tab w:val="left" w:pos="799"/>
        </w:tabs>
        <w:spacing w:before="120" w:after="120" w:line="276" w:lineRule="auto"/>
        <w:ind w:left="0" w:firstLine="0"/>
        <w:rPr>
          <w:color w:val="000000" w:themeColor="text1"/>
        </w:rPr>
      </w:pPr>
      <w:bookmarkStart w:id="28" w:name="_Toc66281207"/>
      <w:r w:rsidRPr="0063018C">
        <w:rPr>
          <w:color w:val="000000" w:themeColor="text1"/>
        </w:rPr>
        <w:t>Direct</w:t>
      </w:r>
      <w:r w:rsidRPr="0063018C">
        <w:rPr>
          <w:color w:val="000000" w:themeColor="text1"/>
          <w:spacing w:val="-1"/>
        </w:rPr>
        <w:t xml:space="preserve"> </w:t>
      </w:r>
      <w:r w:rsidRPr="0063018C">
        <w:rPr>
          <w:color w:val="000000" w:themeColor="text1"/>
        </w:rPr>
        <w:t>Workers:</w:t>
      </w:r>
      <w:bookmarkEnd w:id="28"/>
    </w:p>
    <w:p w14:paraId="31D6DDBC" w14:textId="0B041A5E" w:rsidR="00B50680" w:rsidRDefault="008C0DE0" w:rsidP="00D566DE">
      <w:pPr>
        <w:pStyle w:val="BodyText"/>
        <w:spacing w:before="120" w:after="120" w:line="276" w:lineRule="auto"/>
        <w:ind w:right="119"/>
        <w:jc w:val="both"/>
        <w:rPr>
          <w:color w:val="000000" w:themeColor="text1"/>
        </w:rPr>
      </w:pPr>
      <w:r w:rsidRPr="0063018C">
        <w:rPr>
          <w:color w:val="000000" w:themeColor="text1"/>
        </w:rPr>
        <w:t xml:space="preserve">Implementation of the </w:t>
      </w:r>
      <w:r w:rsidR="00A831D8" w:rsidRPr="0063018C">
        <w:rPr>
          <w:color w:val="000000" w:themeColor="text1"/>
        </w:rPr>
        <w:t>DTP</w:t>
      </w:r>
      <w:r w:rsidRPr="0063018C">
        <w:rPr>
          <w:color w:val="000000" w:themeColor="text1"/>
        </w:rPr>
        <w:t xml:space="preserve"> will mainly use Civil Servants working with the </w:t>
      </w:r>
      <w:r w:rsidR="00A831D8" w:rsidRPr="0063018C">
        <w:rPr>
          <w:color w:val="000000" w:themeColor="text1"/>
        </w:rPr>
        <w:t>DTP</w:t>
      </w:r>
      <w:r w:rsidRPr="0063018C">
        <w:rPr>
          <w:color w:val="000000" w:themeColor="text1"/>
        </w:rPr>
        <w:t xml:space="preserve"> </w:t>
      </w:r>
      <w:r w:rsidRPr="00A31220">
        <w:rPr>
          <w:color w:val="000000" w:themeColor="text1"/>
        </w:rPr>
        <w:t>Implementing Agencies (</w:t>
      </w:r>
      <w:r w:rsidR="00EC3BA3" w:rsidRPr="00A31220">
        <w:rPr>
          <w:color w:val="000000" w:themeColor="text1"/>
        </w:rPr>
        <w:t>MCIT</w:t>
      </w:r>
      <w:r w:rsidRPr="00A31220">
        <w:rPr>
          <w:color w:val="000000" w:themeColor="text1"/>
        </w:rPr>
        <w:t xml:space="preserve"> and </w:t>
      </w:r>
      <w:r w:rsidR="00D20EFD" w:rsidRPr="00A31220">
        <w:rPr>
          <w:color w:val="000000" w:themeColor="text1"/>
        </w:rPr>
        <w:t>PO-PSMGG</w:t>
      </w:r>
      <w:r w:rsidRPr="00A31220">
        <w:rPr>
          <w:color w:val="000000" w:themeColor="text1"/>
        </w:rPr>
        <w:t xml:space="preserve">) found at </w:t>
      </w:r>
      <w:r w:rsidR="006A7D46" w:rsidRPr="00A31220">
        <w:rPr>
          <w:color w:val="000000" w:themeColor="text1"/>
        </w:rPr>
        <w:t>Ministries’</w:t>
      </w:r>
      <w:r w:rsidR="00EC3BA3" w:rsidRPr="00A31220">
        <w:rPr>
          <w:color w:val="000000" w:themeColor="text1"/>
        </w:rPr>
        <w:t xml:space="preserve"> </w:t>
      </w:r>
      <w:r w:rsidRPr="00A31220">
        <w:rPr>
          <w:color w:val="000000" w:themeColor="text1"/>
        </w:rPr>
        <w:t>Headquarters</w:t>
      </w:r>
      <w:r w:rsidR="00EC3BA3" w:rsidRPr="00A31220">
        <w:rPr>
          <w:color w:val="000000" w:themeColor="text1"/>
        </w:rPr>
        <w:t>.</w:t>
      </w:r>
      <w:r w:rsidRPr="00A31220">
        <w:rPr>
          <w:color w:val="000000" w:themeColor="text1"/>
        </w:rPr>
        <w:t xml:space="preserve"> Further, the </w:t>
      </w:r>
      <w:r w:rsidR="002D4C18" w:rsidRPr="00A31220">
        <w:rPr>
          <w:color w:val="000000" w:themeColor="text1"/>
        </w:rPr>
        <w:t>DTP</w:t>
      </w:r>
      <w:r w:rsidRPr="00A31220">
        <w:rPr>
          <w:color w:val="000000" w:themeColor="text1"/>
        </w:rPr>
        <w:t xml:space="preserve"> may necessitate the utilization of “experts</w:t>
      </w:r>
      <w:r w:rsidR="002B442F" w:rsidRPr="00A31220">
        <w:rPr>
          <w:color w:val="000000" w:themeColor="text1"/>
        </w:rPr>
        <w:t xml:space="preserve">” including Safeguard Specialists </w:t>
      </w:r>
      <w:r w:rsidRPr="00A31220">
        <w:rPr>
          <w:color w:val="000000" w:themeColor="text1"/>
        </w:rPr>
        <w:t xml:space="preserve">who will be recruited on </w:t>
      </w:r>
      <w:r w:rsidR="008D498A" w:rsidRPr="00A31220">
        <w:rPr>
          <w:color w:val="000000" w:themeColor="text1"/>
        </w:rPr>
        <w:t xml:space="preserve">a </w:t>
      </w:r>
      <w:r w:rsidRPr="00A31220">
        <w:rPr>
          <w:color w:val="000000" w:themeColor="text1"/>
        </w:rPr>
        <w:t xml:space="preserve">contractual </w:t>
      </w:r>
      <w:r w:rsidR="00A31220" w:rsidRPr="00A31220">
        <w:rPr>
          <w:color w:val="000000" w:themeColor="text1"/>
        </w:rPr>
        <w:t>basis and</w:t>
      </w:r>
      <w:r w:rsidRPr="00A31220">
        <w:rPr>
          <w:color w:val="000000" w:themeColor="text1"/>
        </w:rPr>
        <w:t xml:space="preserve"> deployed in order to strengthen efficient service delivery of program Implementing Agencies</w:t>
      </w:r>
      <w:r w:rsidRPr="0063018C">
        <w:rPr>
          <w:color w:val="000000" w:themeColor="text1"/>
        </w:rPr>
        <w:t xml:space="preserve"> (</w:t>
      </w:r>
      <w:r w:rsidR="00EC3BA3" w:rsidRPr="0063018C">
        <w:rPr>
          <w:color w:val="000000" w:themeColor="text1"/>
        </w:rPr>
        <w:t>M</w:t>
      </w:r>
      <w:r w:rsidR="004E4101">
        <w:rPr>
          <w:color w:val="000000" w:themeColor="text1"/>
        </w:rPr>
        <w:t>C</w:t>
      </w:r>
      <w:r w:rsidR="00EC3BA3" w:rsidRPr="0063018C">
        <w:rPr>
          <w:color w:val="000000" w:themeColor="text1"/>
        </w:rPr>
        <w:t xml:space="preserve">IT and </w:t>
      </w:r>
      <w:r w:rsidR="00D20EFD" w:rsidRPr="0063018C">
        <w:rPr>
          <w:color w:val="000000" w:themeColor="text1"/>
        </w:rPr>
        <w:t>PO-PSMGG</w:t>
      </w:r>
      <w:r w:rsidRPr="0063018C">
        <w:rPr>
          <w:color w:val="000000" w:themeColor="text1"/>
        </w:rPr>
        <w:t xml:space="preserve">). Direct workers will be managed by </w:t>
      </w:r>
      <w:r w:rsidR="00EC3BA3" w:rsidRPr="0063018C">
        <w:rPr>
          <w:color w:val="000000" w:themeColor="text1"/>
        </w:rPr>
        <w:t>MCIT</w:t>
      </w:r>
      <w:r w:rsidRPr="0063018C">
        <w:rPr>
          <w:color w:val="000000" w:themeColor="text1"/>
        </w:rPr>
        <w:t xml:space="preserve"> and </w:t>
      </w:r>
      <w:r w:rsidR="00D20EFD" w:rsidRPr="0063018C">
        <w:rPr>
          <w:color w:val="000000" w:themeColor="text1"/>
        </w:rPr>
        <w:t>PO-PSMGG</w:t>
      </w:r>
      <w:r w:rsidRPr="0063018C">
        <w:rPr>
          <w:color w:val="000000" w:themeColor="text1"/>
        </w:rPr>
        <w:t xml:space="preserve"> as required under the law and in compliance with the ESS 2.</w:t>
      </w:r>
    </w:p>
    <w:p w14:paraId="42890A4A" w14:textId="77777777" w:rsidR="004A222D" w:rsidRPr="0063018C" w:rsidRDefault="004A222D" w:rsidP="00D566DE">
      <w:pPr>
        <w:pStyle w:val="BodyText"/>
        <w:spacing w:before="120" w:after="120" w:line="276" w:lineRule="auto"/>
        <w:ind w:right="119"/>
        <w:jc w:val="both"/>
        <w:rPr>
          <w:color w:val="000000" w:themeColor="text1"/>
        </w:rPr>
      </w:pPr>
    </w:p>
    <w:p w14:paraId="1B053A62" w14:textId="77777777" w:rsidR="00B50680" w:rsidRPr="0063018C" w:rsidRDefault="008C0DE0" w:rsidP="00D566DE">
      <w:pPr>
        <w:spacing w:before="120" w:after="120" w:line="276" w:lineRule="auto"/>
        <w:rPr>
          <w:b/>
          <w:color w:val="000000" w:themeColor="text1"/>
        </w:rPr>
      </w:pPr>
      <w:r w:rsidRPr="0063018C">
        <w:rPr>
          <w:b/>
          <w:color w:val="000000" w:themeColor="text1"/>
        </w:rPr>
        <w:t>Timing of Labour Requirements:</w:t>
      </w:r>
    </w:p>
    <w:p w14:paraId="329D8736" w14:textId="152636DC" w:rsidR="00B50680" w:rsidRPr="0063018C" w:rsidRDefault="008C0DE0" w:rsidP="00D566DE">
      <w:pPr>
        <w:pStyle w:val="BodyText"/>
        <w:spacing w:before="120" w:after="120" w:line="276" w:lineRule="auto"/>
        <w:ind w:right="121"/>
        <w:jc w:val="both"/>
        <w:rPr>
          <w:color w:val="000000" w:themeColor="text1"/>
        </w:rPr>
      </w:pPr>
      <w:r w:rsidRPr="00A31220">
        <w:rPr>
          <w:color w:val="000000" w:themeColor="text1"/>
        </w:rPr>
        <w:t>Civil servants who have been assigned to coordinate the program will be expected to work on full-time basis throughout the program</w:t>
      </w:r>
      <w:r w:rsidR="00EC3BA3" w:rsidRPr="00A31220">
        <w:rPr>
          <w:color w:val="000000" w:themeColor="text1"/>
        </w:rPr>
        <w:t xml:space="preserve"> (Seconded) while</w:t>
      </w:r>
      <w:r w:rsidRPr="00A31220">
        <w:rPr>
          <w:color w:val="000000" w:themeColor="text1"/>
        </w:rPr>
        <w:t xml:space="preserve"> the rest of the team will be expected to render their duties whenever need arises. “Experts” working on contractual basis are expected to work full-time for the project during their tenure of office.</w:t>
      </w:r>
    </w:p>
    <w:p w14:paraId="6058F2A4" w14:textId="77777777" w:rsidR="00B50680" w:rsidRPr="0063018C" w:rsidRDefault="008C0DE0" w:rsidP="00066F80">
      <w:pPr>
        <w:pStyle w:val="Heading2"/>
        <w:numPr>
          <w:ilvl w:val="2"/>
          <w:numId w:val="21"/>
        </w:numPr>
        <w:tabs>
          <w:tab w:val="left" w:pos="799"/>
        </w:tabs>
        <w:spacing w:before="120" w:after="120" w:line="276" w:lineRule="auto"/>
        <w:ind w:left="0" w:firstLine="0"/>
        <w:rPr>
          <w:b w:val="0"/>
          <w:color w:val="000000" w:themeColor="text1"/>
        </w:rPr>
      </w:pPr>
      <w:bookmarkStart w:id="29" w:name="_Toc66281208"/>
      <w:r w:rsidRPr="0063018C">
        <w:rPr>
          <w:color w:val="000000" w:themeColor="text1"/>
        </w:rPr>
        <w:t>Contracted</w:t>
      </w:r>
      <w:r w:rsidRPr="0063018C">
        <w:rPr>
          <w:color w:val="000000" w:themeColor="text1"/>
          <w:spacing w:val="-2"/>
        </w:rPr>
        <w:t xml:space="preserve"> </w:t>
      </w:r>
      <w:r w:rsidRPr="0063018C">
        <w:rPr>
          <w:color w:val="000000" w:themeColor="text1"/>
        </w:rPr>
        <w:t>Workers</w:t>
      </w:r>
      <w:r w:rsidRPr="0063018C">
        <w:rPr>
          <w:b w:val="0"/>
          <w:color w:val="000000" w:themeColor="text1"/>
        </w:rPr>
        <w:t>:</w:t>
      </w:r>
      <w:bookmarkEnd w:id="29"/>
    </w:p>
    <w:p w14:paraId="4F61571E" w14:textId="7C39234B" w:rsidR="00B50680" w:rsidRPr="0063018C" w:rsidRDefault="00A831D8" w:rsidP="00D566DE">
      <w:pPr>
        <w:pStyle w:val="BodyText"/>
        <w:spacing w:before="120" w:after="120" w:line="276" w:lineRule="auto"/>
        <w:ind w:right="117"/>
        <w:jc w:val="both"/>
        <w:rPr>
          <w:color w:val="000000" w:themeColor="text1"/>
        </w:rPr>
      </w:pPr>
      <w:r w:rsidRPr="0063018C">
        <w:rPr>
          <w:color w:val="000000" w:themeColor="text1"/>
        </w:rPr>
        <w:t>DTP</w:t>
      </w:r>
      <w:r w:rsidR="008C0DE0" w:rsidRPr="0063018C">
        <w:rPr>
          <w:color w:val="000000" w:themeColor="text1"/>
        </w:rPr>
        <w:t xml:space="preserve"> will employ consultants, contractors, subcontractors and support staff. Contracted workers will be guided by specific contractual agreements between them and the Tanzanian Government through the </w:t>
      </w:r>
      <w:r w:rsidRPr="0063018C">
        <w:rPr>
          <w:color w:val="000000" w:themeColor="text1"/>
        </w:rPr>
        <w:t>DTP</w:t>
      </w:r>
      <w:r w:rsidR="008C0DE0" w:rsidRPr="0063018C">
        <w:rPr>
          <w:color w:val="000000" w:themeColor="text1"/>
        </w:rPr>
        <w:t xml:space="preserve"> Implementing Agencies (</w:t>
      </w:r>
      <w:r w:rsidR="00BE3813" w:rsidRPr="0063018C">
        <w:rPr>
          <w:color w:val="000000" w:themeColor="text1"/>
        </w:rPr>
        <w:t xml:space="preserve">MCIT and </w:t>
      </w:r>
      <w:r w:rsidR="00D20EFD" w:rsidRPr="0063018C">
        <w:rPr>
          <w:color w:val="000000" w:themeColor="text1"/>
        </w:rPr>
        <w:t>PO-PSMGG</w:t>
      </w:r>
      <w:r w:rsidR="008C0DE0" w:rsidRPr="0063018C">
        <w:rPr>
          <w:color w:val="000000" w:themeColor="text1"/>
        </w:rPr>
        <w:t xml:space="preserve">) as well as World Bank’s ESS2. Contracted workers will be hired to conduct design, environmental and social studies and civil works. The </w:t>
      </w:r>
      <w:r w:rsidRPr="0063018C">
        <w:rPr>
          <w:color w:val="000000" w:themeColor="text1"/>
        </w:rPr>
        <w:t>DTP</w:t>
      </w:r>
      <w:r w:rsidR="008C0DE0" w:rsidRPr="0063018C">
        <w:rPr>
          <w:color w:val="000000" w:themeColor="text1"/>
        </w:rPr>
        <w:t xml:space="preserve"> will link with universities to identify a potential supply of women students that can apply to these positions. </w:t>
      </w:r>
    </w:p>
    <w:p w14:paraId="6457F60F" w14:textId="37F1B860" w:rsidR="00B50680" w:rsidRPr="0063018C" w:rsidRDefault="008C0DE0" w:rsidP="00D566DE">
      <w:pPr>
        <w:spacing w:before="120" w:after="120" w:line="276" w:lineRule="auto"/>
        <w:rPr>
          <w:b/>
          <w:color w:val="000000" w:themeColor="text1"/>
        </w:rPr>
      </w:pPr>
      <w:r w:rsidRPr="0063018C">
        <w:rPr>
          <w:b/>
          <w:color w:val="000000" w:themeColor="text1"/>
        </w:rPr>
        <w:t xml:space="preserve">Timing of </w:t>
      </w:r>
      <w:r w:rsidR="00714645">
        <w:rPr>
          <w:b/>
          <w:color w:val="000000" w:themeColor="text1"/>
        </w:rPr>
        <w:t>L</w:t>
      </w:r>
      <w:r w:rsidRPr="0063018C">
        <w:rPr>
          <w:b/>
          <w:color w:val="000000" w:themeColor="text1"/>
        </w:rPr>
        <w:t xml:space="preserve">abour </w:t>
      </w:r>
      <w:r w:rsidR="00714645">
        <w:rPr>
          <w:b/>
          <w:color w:val="000000" w:themeColor="text1"/>
        </w:rPr>
        <w:t>R</w:t>
      </w:r>
      <w:r w:rsidRPr="0063018C">
        <w:rPr>
          <w:b/>
          <w:color w:val="000000" w:themeColor="text1"/>
        </w:rPr>
        <w:t>equirements:</w:t>
      </w:r>
    </w:p>
    <w:p w14:paraId="1D878753" w14:textId="4118E36F" w:rsidR="00B50680" w:rsidRPr="0063018C" w:rsidRDefault="008C0DE0" w:rsidP="00D566DE">
      <w:pPr>
        <w:pStyle w:val="BodyText"/>
        <w:spacing w:before="120" w:after="120" w:line="276" w:lineRule="auto"/>
        <w:ind w:right="115"/>
        <w:jc w:val="both"/>
        <w:rPr>
          <w:color w:val="000000" w:themeColor="text1"/>
        </w:rPr>
      </w:pPr>
      <w:r w:rsidRPr="0063018C">
        <w:rPr>
          <w:color w:val="000000" w:themeColor="text1"/>
        </w:rPr>
        <w:t xml:space="preserve">Contracted workers will be engaged either under long term period of not less than 12 months, and short-term period of not more than six months. Contract renewal will base on performance and the </w:t>
      </w:r>
      <w:r w:rsidR="00A91134">
        <w:rPr>
          <w:color w:val="000000" w:themeColor="text1"/>
        </w:rPr>
        <w:t>labour</w:t>
      </w:r>
      <w:r w:rsidR="00A91134" w:rsidRPr="0063018C">
        <w:rPr>
          <w:color w:val="000000" w:themeColor="text1"/>
        </w:rPr>
        <w:t xml:space="preserve"> </w:t>
      </w:r>
      <w:r w:rsidRPr="0063018C">
        <w:rPr>
          <w:color w:val="000000" w:themeColor="text1"/>
        </w:rPr>
        <w:t>requirement. Moreover, the time schedule and deliverables will be stipulated in their respective contracts. Short-term Contracted workers, on the other hand, will be engaged on fixed number of days depending on the type and amount of</w:t>
      </w:r>
      <w:r w:rsidRPr="0063018C">
        <w:rPr>
          <w:color w:val="000000" w:themeColor="text1"/>
          <w:spacing w:val="-4"/>
        </w:rPr>
        <w:t xml:space="preserve"> </w:t>
      </w:r>
      <w:r w:rsidRPr="0063018C">
        <w:rPr>
          <w:color w:val="000000" w:themeColor="text1"/>
        </w:rPr>
        <w:t>work.</w:t>
      </w:r>
    </w:p>
    <w:p w14:paraId="29555C94" w14:textId="77777777" w:rsidR="00B50680" w:rsidRPr="0063018C" w:rsidRDefault="008C0DE0" w:rsidP="00066F80">
      <w:pPr>
        <w:pStyle w:val="ListParagraph"/>
        <w:numPr>
          <w:ilvl w:val="2"/>
          <w:numId w:val="21"/>
        </w:numPr>
        <w:tabs>
          <w:tab w:val="left" w:pos="809"/>
        </w:tabs>
        <w:spacing w:before="120" w:after="120" w:line="276" w:lineRule="auto"/>
        <w:ind w:left="0" w:firstLine="0"/>
        <w:jc w:val="both"/>
        <w:rPr>
          <w:color w:val="000000" w:themeColor="text1"/>
        </w:rPr>
      </w:pPr>
      <w:r w:rsidRPr="0063018C">
        <w:rPr>
          <w:b/>
          <w:color w:val="000000" w:themeColor="text1"/>
        </w:rPr>
        <w:t>Migrant</w:t>
      </w:r>
      <w:r w:rsidRPr="0063018C">
        <w:rPr>
          <w:b/>
          <w:color w:val="000000" w:themeColor="text1"/>
          <w:spacing w:val="-4"/>
        </w:rPr>
        <w:t xml:space="preserve"> </w:t>
      </w:r>
      <w:r w:rsidRPr="0063018C">
        <w:rPr>
          <w:b/>
          <w:color w:val="000000" w:themeColor="text1"/>
        </w:rPr>
        <w:t>Workers</w:t>
      </w:r>
      <w:r w:rsidRPr="0063018C">
        <w:rPr>
          <w:color w:val="000000" w:themeColor="text1"/>
        </w:rPr>
        <w:t>:</w:t>
      </w:r>
    </w:p>
    <w:p w14:paraId="45A260F3" w14:textId="60015BAB" w:rsidR="00B50680" w:rsidRPr="0063018C" w:rsidRDefault="008C0DE0" w:rsidP="00D566DE">
      <w:pPr>
        <w:pStyle w:val="BodyText"/>
        <w:spacing w:before="120" w:after="120" w:line="276" w:lineRule="auto"/>
        <w:ind w:right="115"/>
        <w:jc w:val="both"/>
        <w:rPr>
          <w:color w:val="000000" w:themeColor="text1"/>
        </w:rPr>
      </w:pPr>
      <w:r w:rsidRPr="0063018C">
        <w:rPr>
          <w:color w:val="000000" w:themeColor="text1"/>
        </w:rPr>
        <w:t xml:space="preserve">It is likely that migrant workers (nationals but from </w:t>
      </w:r>
      <w:r w:rsidR="009612B1" w:rsidRPr="0063018C">
        <w:rPr>
          <w:color w:val="000000" w:themeColor="text1"/>
        </w:rPr>
        <w:t>neighboring</w:t>
      </w:r>
      <w:r w:rsidRPr="0063018C">
        <w:rPr>
          <w:color w:val="000000" w:themeColor="text1"/>
        </w:rPr>
        <w:t xml:space="preserve"> villages or other parts of Tanzania) and/or international workers will be engaged under the </w:t>
      </w:r>
      <w:r w:rsidR="00A831D8" w:rsidRPr="0063018C">
        <w:rPr>
          <w:color w:val="000000" w:themeColor="text1"/>
        </w:rPr>
        <w:t>DTP</w:t>
      </w:r>
      <w:r w:rsidRPr="0063018C">
        <w:rPr>
          <w:color w:val="000000" w:themeColor="text1"/>
        </w:rPr>
        <w:t>. In the event that locals seek employment, local leaders will be involved to prioritize local villagers residing within project areas.</w:t>
      </w:r>
    </w:p>
    <w:p w14:paraId="016E1463" w14:textId="742AF8F1" w:rsidR="00B50680" w:rsidRPr="00B146CE" w:rsidRDefault="008C0DE0" w:rsidP="00B146CE">
      <w:pPr>
        <w:spacing w:before="120" w:after="120" w:line="276" w:lineRule="auto"/>
        <w:rPr>
          <w:b/>
          <w:color w:val="000000" w:themeColor="text1"/>
        </w:rPr>
      </w:pPr>
      <w:r w:rsidRPr="00B146CE">
        <w:rPr>
          <w:b/>
          <w:color w:val="000000" w:themeColor="text1"/>
        </w:rPr>
        <w:t xml:space="preserve">Timing of </w:t>
      </w:r>
      <w:r w:rsidR="00B146CE" w:rsidRPr="00B146CE">
        <w:rPr>
          <w:b/>
          <w:color w:val="000000" w:themeColor="text1"/>
        </w:rPr>
        <w:t xml:space="preserve">Labour </w:t>
      </w:r>
      <w:r w:rsidRPr="00B146CE">
        <w:rPr>
          <w:b/>
          <w:color w:val="000000" w:themeColor="text1"/>
        </w:rPr>
        <w:t>Requirements:</w:t>
      </w:r>
    </w:p>
    <w:p w14:paraId="7710BFBA" w14:textId="48A1A9ED" w:rsidR="00B50680" w:rsidRPr="0063018C" w:rsidRDefault="008C0DE0" w:rsidP="00D566DE">
      <w:pPr>
        <w:pStyle w:val="BodyText"/>
        <w:spacing w:before="120" w:after="120" w:line="276" w:lineRule="auto"/>
        <w:ind w:right="118"/>
        <w:jc w:val="both"/>
        <w:rPr>
          <w:color w:val="000000" w:themeColor="text1"/>
        </w:rPr>
      </w:pPr>
      <w:r w:rsidRPr="0012688B">
        <w:rPr>
          <w:color w:val="000000" w:themeColor="text1"/>
        </w:rPr>
        <w:t xml:space="preserve">The migrant workers (both national and international) will be attracted during </w:t>
      </w:r>
      <w:r w:rsidR="009612B1" w:rsidRPr="0012688B">
        <w:rPr>
          <w:color w:val="000000" w:themeColor="text1"/>
        </w:rPr>
        <w:t>the construction</w:t>
      </w:r>
      <w:r w:rsidRPr="0012688B">
        <w:rPr>
          <w:color w:val="000000" w:themeColor="text1"/>
        </w:rPr>
        <w:t xml:space="preserve"> phase.</w:t>
      </w:r>
    </w:p>
    <w:p w14:paraId="58983164" w14:textId="77777777" w:rsidR="00B50680" w:rsidRPr="0063018C" w:rsidRDefault="00B50680" w:rsidP="000A2B59">
      <w:pPr>
        <w:spacing w:line="276" w:lineRule="auto"/>
        <w:jc w:val="both"/>
        <w:rPr>
          <w:color w:val="000000" w:themeColor="text1"/>
        </w:rPr>
        <w:sectPr w:rsidR="00B50680" w:rsidRPr="0063018C" w:rsidSect="00FC6B61">
          <w:footerReference w:type="default" r:id="rId17"/>
          <w:pgSz w:w="11930" w:h="16850"/>
          <w:pgMar w:top="1440" w:right="1440" w:bottom="1440" w:left="1440" w:header="0" w:footer="410" w:gutter="0"/>
          <w:pgNumType w:start="1"/>
          <w:cols w:space="720"/>
          <w:docGrid w:linePitch="299"/>
        </w:sectPr>
      </w:pPr>
    </w:p>
    <w:p w14:paraId="61ABA138" w14:textId="77777777" w:rsidR="00B50680" w:rsidRPr="0063018C" w:rsidRDefault="008C0DE0" w:rsidP="00066F80">
      <w:pPr>
        <w:pStyle w:val="Heading1"/>
        <w:numPr>
          <w:ilvl w:val="0"/>
          <w:numId w:val="28"/>
        </w:numPr>
        <w:spacing w:before="80" w:line="276" w:lineRule="auto"/>
        <w:ind w:left="0" w:right="-22" w:firstLine="0"/>
        <w:jc w:val="left"/>
        <w:rPr>
          <w:color w:val="000000" w:themeColor="text1"/>
          <w:sz w:val="24"/>
          <w:szCs w:val="24"/>
        </w:rPr>
      </w:pPr>
      <w:bookmarkStart w:id="30" w:name="_Toc66281209"/>
      <w:r w:rsidRPr="0063018C">
        <w:rPr>
          <w:color w:val="000000" w:themeColor="text1"/>
          <w:sz w:val="24"/>
          <w:szCs w:val="24"/>
        </w:rPr>
        <w:t>ASSESSMENT OF KEY POTENTIAL LABOUR RISKS</w:t>
      </w:r>
      <w:bookmarkEnd w:id="30"/>
    </w:p>
    <w:p w14:paraId="1DFCA77B" w14:textId="77777777" w:rsidR="00B50680" w:rsidRPr="0063018C" w:rsidRDefault="008C0DE0" w:rsidP="00066F80">
      <w:pPr>
        <w:pStyle w:val="Heading2"/>
        <w:numPr>
          <w:ilvl w:val="1"/>
          <w:numId w:val="28"/>
        </w:numPr>
        <w:tabs>
          <w:tab w:val="left" w:pos="839"/>
          <w:tab w:val="left" w:pos="840"/>
        </w:tabs>
        <w:ind w:left="839" w:hanging="721"/>
        <w:rPr>
          <w:color w:val="000000" w:themeColor="text1"/>
        </w:rPr>
      </w:pPr>
      <w:bookmarkStart w:id="31" w:name="_Toc66281210"/>
      <w:r w:rsidRPr="0063018C">
        <w:rPr>
          <w:color w:val="000000" w:themeColor="text1"/>
        </w:rPr>
        <w:t>Project</w:t>
      </w:r>
      <w:r w:rsidRPr="0063018C">
        <w:rPr>
          <w:color w:val="000000" w:themeColor="text1"/>
          <w:spacing w:val="-1"/>
        </w:rPr>
        <w:t xml:space="preserve"> </w:t>
      </w:r>
      <w:r w:rsidRPr="0063018C">
        <w:rPr>
          <w:color w:val="000000" w:themeColor="text1"/>
        </w:rPr>
        <w:t>Activities</w:t>
      </w:r>
      <w:bookmarkEnd w:id="31"/>
    </w:p>
    <w:p w14:paraId="42A4F236" w14:textId="62ADE1F8" w:rsidR="00B50680" w:rsidRPr="0063018C" w:rsidRDefault="008C0DE0" w:rsidP="00210871">
      <w:pPr>
        <w:pStyle w:val="BodyText"/>
        <w:spacing w:before="120" w:after="120" w:line="276" w:lineRule="auto"/>
        <w:ind w:right="118"/>
        <w:jc w:val="both"/>
        <w:rPr>
          <w:color w:val="000000" w:themeColor="text1"/>
        </w:rPr>
      </w:pPr>
      <w:r w:rsidRPr="0063018C">
        <w:rPr>
          <w:color w:val="000000" w:themeColor="text1"/>
        </w:rPr>
        <w:t xml:space="preserve">Substantial use of </w:t>
      </w:r>
      <w:r w:rsidR="0012688B">
        <w:rPr>
          <w:color w:val="000000" w:themeColor="text1"/>
        </w:rPr>
        <w:t>labour</w:t>
      </w:r>
      <w:r w:rsidR="0012688B" w:rsidRPr="0063018C">
        <w:rPr>
          <w:color w:val="000000" w:themeColor="text1"/>
        </w:rPr>
        <w:t xml:space="preserve"> </w:t>
      </w:r>
      <w:r w:rsidRPr="0063018C">
        <w:rPr>
          <w:color w:val="000000" w:themeColor="text1"/>
        </w:rPr>
        <w:t xml:space="preserve">is mostly anticipated to arise from implementation of projects under the </w:t>
      </w:r>
      <w:r w:rsidR="00EC49FB" w:rsidRPr="0063018C">
        <w:rPr>
          <w:color w:val="000000" w:themeColor="text1"/>
        </w:rPr>
        <w:t>DTP</w:t>
      </w:r>
      <w:r w:rsidRPr="0063018C">
        <w:rPr>
          <w:color w:val="000000" w:themeColor="text1"/>
        </w:rPr>
        <w:t>. The type of activities to be supported includes:</w:t>
      </w:r>
    </w:p>
    <w:p w14:paraId="6D3F0177" w14:textId="2438B508" w:rsidR="00BF2751" w:rsidRPr="0063018C" w:rsidRDefault="00BF2751" w:rsidP="00066F80">
      <w:pPr>
        <w:pStyle w:val="ListParagraph"/>
        <w:numPr>
          <w:ilvl w:val="0"/>
          <w:numId w:val="20"/>
        </w:numPr>
        <w:spacing w:before="120" w:after="120" w:line="276" w:lineRule="auto"/>
        <w:ind w:left="709" w:hanging="566"/>
        <w:rPr>
          <w:color w:val="000000" w:themeColor="text1"/>
          <w:sz w:val="24"/>
          <w:szCs w:val="24"/>
        </w:rPr>
      </w:pPr>
      <w:r w:rsidRPr="0063018C">
        <w:rPr>
          <w:color w:val="000000" w:themeColor="text1"/>
          <w:sz w:val="24"/>
          <w:szCs w:val="24"/>
        </w:rPr>
        <w:t>Establishment of a center for ICT Professional Development</w:t>
      </w:r>
      <w:r w:rsidRPr="0063018C" w:rsidDel="00BF2751">
        <w:rPr>
          <w:color w:val="000000" w:themeColor="text1"/>
          <w:sz w:val="24"/>
          <w:szCs w:val="24"/>
        </w:rPr>
        <w:t xml:space="preserve"> </w:t>
      </w:r>
      <w:r w:rsidRPr="0063018C">
        <w:rPr>
          <w:color w:val="000000" w:themeColor="text1"/>
          <w:sz w:val="24"/>
          <w:szCs w:val="24"/>
        </w:rPr>
        <w:t>Establishment of Dedicated Zonal Soft centers for Youth, Entrepreneurs and SMEs</w:t>
      </w:r>
      <w:r w:rsidRPr="0063018C" w:rsidDel="00BF2751">
        <w:rPr>
          <w:color w:val="000000" w:themeColor="text1"/>
          <w:sz w:val="24"/>
          <w:szCs w:val="24"/>
        </w:rPr>
        <w:t xml:space="preserve"> </w:t>
      </w:r>
      <w:r w:rsidRPr="0063018C">
        <w:rPr>
          <w:color w:val="000000" w:themeColor="text1"/>
          <w:sz w:val="24"/>
          <w:szCs w:val="24"/>
        </w:rPr>
        <w:t>Establishment of ICT equipment refurbishment centers</w:t>
      </w:r>
      <w:r w:rsidRPr="0063018C" w:rsidDel="00BF2751">
        <w:rPr>
          <w:color w:val="000000" w:themeColor="text1"/>
          <w:sz w:val="24"/>
          <w:szCs w:val="24"/>
        </w:rPr>
        <w:t xml:space="preserve"> </w:t>
      </w:r>
      <w:r w:rsidRPr="0063018C">
        <w:rPr>
          <w:color w:val="000000" w:themeColor="text1"/>
          <w:sz w:val="24"/>
          <w:szCs w:val="24"/>
        </w:rPr>
        <w:t>Scanning of ICT Regulatory (Policy, Legal and Infrastructure) Environment Enhancing the National Addressing and Postcode System Development of National ICT statistical Information Management System (NISMIS)Tanzania Postal E-Commerce initiatives</w:t>
      </w:r>
      <w:r w:rsidRPr="0063018C" w:rsidDel="00BF2751">
        <w:rPr>
          <w:color w:val="000000" w:themeColor="text1"/>
          <w:sz w:val="24"/>
          <w:szCs w:val="24"/>
        </w:rPr>
        <w:t xml:space="preserve"> </w:t>
      </w:r>
      <w:r w:rsidRPr="0063018C">
        <w:rPr>
          <w:color w:val="000000" w:themeColor="text1"/>
          <w:sz w:val="24"/>
          <w:szCs w:val="24"/>
        </w:rPr>
        <w:t xml:space="preserve">GovNet   Connectivity Rural broadband connectivity and Rural ICT Development Huduma Pamoja Centers </w:t>
      </w:r>
    </w:p>
    <w:p w14:paraId="6BC98F33" w14:textId="77777777" w:rsidR="00BF2751" w:rsidRPr="0063018C" w:rsidRDefault="00BF2751" w:rsidP="00066F80">
      <w:pPr>
        <w:pStyle w:val="ListParagraph"/>
        <w:numPr>
          <w:ilvl w:val="0"/>
          <w:numId w:val="20"/>
        </w:numPr>
        <w:spacing w:before="120" w:after="120" w:line="276" w:lineRule="auto"/>
        <w:ind w:left="709" w:hanging="566"/>
        <w:rPr>
          <w:color w:val="000000" w:themeColor="text1"/>
          <w:sz w:val="24"/>
          <w:szCs w:val="24"/>
        </w:rPr>
      </w:pPr>
      <w:r w:rsidRPr="0063018C">
        <w:rPr>
          <w:color w:val="000000" w:themeColor="text1"/>
          <w:sz w:val="24"/>
          <w:szCs w:val="24"/>
        </w:rPr>
        <w:t>Digital Economy</w:t>
      </w:r>
      <w:r w:rsidRPr="0063018C" w:rsidDel="00BF2751">
        <w:rPr>
          <w:color w:val="000000" w:themeColor="text1"/>
          <w:sz w:val="24"/>
          <w:szCs w:val="24"/>
        </w:rPr>
        <w:t xml:space="preserve"> </w:t>
      </w:r>
    </w:p>
    <w:p w14:paraId="2CCF77F7" w14:textId="77777777" w:rsidR="00BF2751" w:rsidRPr="0063018C" w:rsidRDefault="00BF2751" w:rsidP="00066F80">
      <w:pPr>
        <w:pStyle w:val="ListParagraph"/>
        <w:numPr>
          <w:ilvl w:val="0"/>
          <w:numId w:val="20"/>
        </w:numPr>
        <w:spacing w:before="120" w:after="120" w:line="276" w:lineRule="auto"/>
        <w:ind w:left="709" w:hanging="566"/>
        <w:rPr>
          <w:color w:val="000000" w:themeColor="text1"/>
          <w:sz w:val="24"/>
          <w:szCs w:val="24"/>
        </w:rPr>
      </w:pPr>
      <w:r w:rsidRPr="0063018C">
        <w:rPr>
          <w:color w:val="000000" w:themeColor="text1"/>
          <w:sz w:val="24"/>
          <w:szCs w:val="24"/>
        </w:rPr>
        <w:t>Enhancing Data center Infrastructure</w:t>
      </w:r>
      <w:r w:rsidRPr="0063018C" w:rsidDel="00BF2751">
        <w:rPr>
          <w:color w:val="000000" w:themeColor="text1"/>
          <w:sz w:val="24"/>
          <w:szCs w:val="24"/>
        </w:rPr>
        <w:t xml:space="preserve"> </w:t>
      </w:r>
    </w:p>
    <w:p w14:paraId="5ED4B8DB" w14:textId="77777777" w:rsidR="00BF2751" w:rsidRPr="0063018C" w:rsidRDefault="00BF2751" w:rsidP="00066F80">
      <w:pPr>
        <w:pStyle w:val="ListParagraph"/>
        <w:numPr>
          <w:ilvl w:val="0"/>
          <w:numId w:val="20"/>
        </w:numPr>
        <w:spacing w:before="120" w:after="120" w:line="276" w:lineRule="auto"/>
        <w:ind w:left="709" w:hanging="566"/>
        <w:rPr>
          <w:color w:val="000000" w:themeColor="text1"/>
          <w:sz w:val="24"/>
          <w:szCs w:val="24"/>
        </w:rPr>
      </w:pPr>
      <w:r w:rsidRPr="0063018C">
        <w:rPr>
          <w:color w:val="000000" w:themeColor="text1"/>
          <w:sz w:val="24"/>
          <w:szCs w:val="24"/>
        </w:rPr>
        <w:t xml:space="preserve">Government ICT Cadre Training Program </w:t>
      </w:r>
    </w:p>
    <w:p w14:paraId="46290151" w14:textId="77777777" w:rsidR="00BF2751" w:rsidRPr="0063018C" w:rsidRDefault="00BF2751" w:rsidP="00066F80">
      <w:pPr>
        <w:pStyle w:val="ListParagraph"/>
        <w:numPr>
          <w:ilvl w:val="0"/>
          <w:numId w:val="20"/>
        </w:numPr>
        <w:spacing w:before="120" w:after="120" w:line="276" w:lineRule="auto"/>
        <w:ind w:left="709" w:hanging="566"/>
        <w:rPr>
          <w:color w:val="000000" w:themeColor="text1"/>
          <w:sz w:val="24"/>
          <w:szCs w:val="24"/>
        </w:rPr>
      </w:pPr>
      <w:r w:rsidRPr="0063018C">
        <w:rPr>
          <w:color w:val="000000" w:themeColor="text1"/>
          <w:sz w:val="24"/>
          <w:szCs w:val="24"/>
        </w:rPr>
        <w:t>Citizen Digital Literacy/Awareness Program</w:t>
      </w:r>
      <w:r w:rsidRPr="0063018C" w:rsidDel="00BF2751">
        <w:rPr>
          <w:color w:val="000000" w:themeColor="text1"/>
          <w:sz w:val="24"/>
          <w:szCs w:val="24"/>
        </w:rPr>
        <w:t xml:space="preserve"> </w:t>
      </w:r>
    </w:p>
    <w:p w14:paraId="76430838" w14:textId="2E132871" w:rsidR="00B50680" w:rsidRPr="0063018C" w:rsidRDefault="008C0DE0" w:rsidP="00066F80">
      <w:pPr>
        <w:pStyle w:val="Heading2"/>
        <w:numPr>
          <w:ilvl w:val="1"/>
          <w:numId w:val="28"/>
        </w:numPr>
        <w:tabs>
          <w:tab w:val="left" w:pos="839"/>
          <w:tab w:val="left" w:pos="840"/>
        </w:tabs>
        <w:spacing w:before="120" w:after="120" w:line="276" w:lineRule="auto"/>
        <w:ind w:left="839" w:hanging="721"/>
        <w:rPr>
          <w:color w:val="000000" w:themeColor="text1"/>
        </w:rPr>
      </w:pPr>
      <w:bookmarkStart w:id="32" w:name="_Toc66281211"/>
      <w:r w:rsidRPr="0063018C">
        <w:rPr>
          <w:color w:val="000000" w:themeColor="text1"/>
        </w:rPr>
        <w:t xml:space="preserve">Potential project </w:t>
      </w:r>
      <w:r w:rsidR="00D84967">
        <w:rPr>
          <w:color w:val="000000" w:themeColor="text1"/>
        </w:rPr>
        <w:t>L</w:t>
      </w:r>
      <w:r w:rsidR="00D75C26">
        <w:rPr>
          <w:color w:val="000000" w:themeColor="text1"/>
        </w:rPr>
        <w:t>abour</w:t>
      </w:r>
      <w:r w:rsidRPr="0063018C">
        <w:rPr>
          <w:color w:val="000000" w:themeColor="text1"/>
        </w:rPr>
        <w:t xml:space="preserve"> related risks</w:t>
      </w:r>
      <w:bookmarkEnd w:id="32"/>
    </w:p>
    <w:p w14:paraId="049F5684" w14:textId="2CD13543" w:rsidR="00B50680" w:rsidRPr="0063018C" w:rsidRDefault="008C0DE0" w:rsidP="009D499E">
      <w:pPr>
        <w:pStyle w:val="BodyText"/>
        <w:spacing w:before="120" w:after="120" w:line="276" w:lineRule="auto"/>
        <w:ind w:right="226"/>
        <w:jc w:val="both"/>
        <w:rPr>
          <w:color w:val="000000" w:themeColor="text1"/>
        </w:rPr>
      </w:pPr>
      <w:r w:rsidRPr="0063018C">
        <w:rPr>
          <w:color w:val="000000" w:themeColor="text1"/>
        </w:rPr>
        <w:t xml:space="preserve">Potential </w:t>
      </w:r>
      <w:r w:rsidR="0012688B">
        <w:rPr>
          <w:color w:val="000000" w:themeColor="text1"/>
        </w:rPr>
        <w:t>labour</w:t>
      </w:r>
      <w:r w:rsidR="0012688B" w:rsidRPr="0063018C">
        <w:rPr>
          <w:color w:val="000000" w:themeColor="text1"/>
        </w:rPr>
        <w:t xml:space="preserve"> </w:t>
      </w:r>
      <w:r w:rsidRPr="0063018C">
        <w:rPr>
          <w:color w:val="000000" w:themeColor="text1"/>
        </w:rPr>
        <w:t xml:space="preserve">risks associated with the </w:t>
      </w:r>
      <w:r w:rsidR="00EC49FB" w:rsidRPr="0063018C">
        <w:rPr>
          <w:color w:val="000000" w:themeColor="text1"/>
        </w:rPr>
        <w:t>DTP</w:t>
      </w:r>
      <w:r w:rsidRPr="0063018C">
        <w:rPr>
          <w:color w:val="000000" w:themeColor="text1"/>
        </w:rPr>
        <w:t xml:space="preserve"> activities include safety and health hazards, accidents and injuries, HIV/AIDS, child </w:t>
      </w:r>
      <w:r w:rsidR="0012688B">
        <w:rPr>
          <w:color w:val="000000" w:themeColor="text1"/>
        </w:rPr>
        <w:t>labour</w:t>
      </w:r>
      <w:r w:rsidRPr="0063018C">
        <w:rPr>
          <w:color w:val="000000" w:themeColor="text1"/>
        </w:rPr>
        <w:t xml:space="preserve">, </w:t>
      </w:r>
      <w:r w:rsidR="0012688B">
        <w:rPr>
          <w:color w:val="000000" w:themeColor="text1"/>
        </w:rPr>
        <w:t>labour</w:t>
      </w:r>
      <w:r w:rsidR="0012688B" w:rsidRPr="0063018C">
        <w:rPr>
          <w:color w:val="000000" w:themeColor="text1"/>
        </w:rPr>
        <w:t xml:space="preserve"> </w:t>
      </w:r>
      <w:r w:rsidRPr="0063018C">
        <w:rPr>
          <w:color w:val="000000" w:themeColor="text1"/>
        </w:rPr>
        <w:t xml:space="preserve">influx and gender-based violence, specifically sexual exploitation and abuse (SEA) and sexual harassment in the </w:t>
      </w:r>
      <w:r w:rsidR="00507D94" w:rsidRPr="0063018C">
        <w:rPr>
          <w:color w:val="000000" w:themeColor="text1"/>
        </w:rPr>
        <w:t>workplace</w:t>
      </w:r>
      <w:r w:rsidRPr="0063018C">
        <w:rPr>
          <w:color w:val="000000" w:themeColor="text1"/>
        </w:rPr>
        <w:t>.</w:t>
      </w:r>
    </w:p>
    <w:p w14:paraId="3F20C574" w14:textId="66E738AA" w:rsidR="00B50680" w:rsidRPr="0063018C" w:rsidRDefault="00D84967" w:rsidP="00066F80">
      <w:pPr>
        <w:pStyle w:val="ListParagraph"/>
        <w:numPr>
          <w:ilvl w:val="0"/>
          <w:numId w:val="43"/>
        </w:numPr>
        <w:spacing w:before="120" w:after="120" w:line="276" w:lineRule="auto"/>
        <w:rPr>
          <w:b/>
          <w:color w:val="000000" w:themeColor="text1"/>
          <w:sz w:val="24"/>
          <w:szCs w:val="24"/>
        </w:rPr>
      </w:pPr>
      <w:bookmarkStart w:id="33" w:name="_Toc63333275"/>
      <w:bookmarkEnd w:id="33"/>
      <w:r>
        <w:rPr>
          <w:b/>
          <w:color w:val="000000" w:themeColor="text1"/>
          <w:sz w:val="24"/>
          <w:szCs w:val="24"/>
        </w:rPr>
        <w:t>L</w:t>
      </w:r>
      <w:r w:rsidR="00D75C26">
        <w:rPr>
          <w:b/>
          <w:color w:val="000000" w:themeColor="text1"/>
          <w:sz w:val="24"/>
          <w:szCs w:val="24"/>
        </w:rPr>
        <w:t>abour</w:t>
      </w:r>
      <w:r w:rsidR="008C0DE0" w:rsidRPr="0063018C">
        <w:rPr>
          <w:b/>
          <w:color w:val="000000" w:themeColor="text1"/>
          <w:sz w:val="24"/>
          <w:szCs w:val="24"/>
        </w:rPr>
        <w:t xml:space="preserve"> influx:</w:t>
      </w:r>
    </w:p>
    <w:p w14:paraId="6743C4CF" w14:textId="15205D08" w:rsidR="00B50680" w:rsidRPr="0063018C" w:rsidRDefault="0012688B" w:rsidP="00210871">
      <w:pPr>
        <w:pStyle w:val="BodyText"/>
        <w:spacing w:before="120" w:after="120" w:line="276" w:lineRule="auto"/>
        <w:ind w:right="116"/>
        <w:jc w:val="both"/>
        <w:rPr>
          <w:color w:val="000000" w:themeColor="text1"/>
        </w:rPr>
      </w:pPr>
      <w:r>
        <w:rPr>
          <w:color w:val="000000" w:themeColor="text1"/>
        </w:rPr>
        <w:t>Labour</w:t>
      </w:r>
      <w:r w:rsidRPr="0063018C">
        <w:rPr>
          <w:color w:val="000000" w:themeColor="text1"/>
        </w:rPr>
        <w:t xml:space="preserve"> </w:t>
      </w:r>
      <w:r w:rsidR="008C0DE0" w:rsidRPr="0063018C">
        <w:rPr>
          <w:color w:val="000000" w:themeColor="text1"/>
        </w:rPr>
        <w:t xml:space="preserve">influx is known to happen in </w:t>
      </w:r>
      <w:r w:rsidR="00AF1851">
        <w:rPr>
          <w:color w:val="000000" w:themeColor="text1"/>
        </w:rPr>
        <w:t>f</w:t>
      </w:r>
      <w:r w:rsidR="0004521E" w:rsidRPr="0063018C">
        <w:rPr>
          <w:color w:val="000000" w:themeColor="text1"/>
        </w:rPr>
        <w:t xml:space="preserve">iber </w:t>
      </w:r>
      <w:r w:rsidR="00AF1851">
        <w:rPr>
          <w:color w:val="000000" w:themeColor="text1"/>
        </w:rPr>
        <w:t>c</w:t>
      </w:r>
      <w:r w:rsidR="0004521E" w:rsidRPr="0063018C">
        <w:rPr>
          <w:color w:val="000000" w:themeColor="text1"/>
        </w:rPr>
        <w:t xml:space="preserve">onstruction, </w:t>
      </w:r>
      <w:r w:rsidR="00AF1851">
        <w:rPr>
          <w:color w:val="000000" w:themeColor="text1"/>
        </w:rPr>
        <w:t>c</w:t>
      </w:r>
      <w:r w:rsidR="0004521E" w:rsidRPr="0063018C">
        <w:rPr>
          <w:color w:val="000000" w:themeColor="text1"/>
        </w:rPr>
        <w:t xml:space="preserve">onstruction </w:t>
      </w:r>
      <w:r w:rsidR="008C0DE0" w:rsidRPr="0063018C">
        <w:rPr>
          <w:color w:val="000000" w:themeColor="text1"/>
        </w:rPr>
        <w:t>and</w:t>
      </w:r>
      <w:r w:rsidR="0004521E" w:rsidRPr="0063018C">
        <w:rPr>
          <w:color w:val="000000" w:themeColor="text1"/>
        </w:rPr>
        <w:t xml:space="preserve"> upgrading of </w:t>
      </w:r>
      <w:r w:rsidR="00AF1851">
        <w:rPr>
          <w:color w:val="000000" w:themeColor="text1"/>
        </w:rPr>
        <w:t>c</w:t>
      </w:r>
      <w:r w:rsidR="0004521E" w:rsidRPr="0063018C">
        <w:rPr>
          <w:color w:val="000000" w:themeColor="text1"/>
        </w:rPr>
        <w:t xml:space="preserve">ommunication </w:t>
      </w:r>
      <w:r w:rsidR="00AF1851">
        <w:rPr>
          <w:color w:val="000000" w:themeColor="text1"/>
        </w:rPr>
        <w:t>t</w:t>
      </w:r>
      <w:r w:rsidR="0004521E" w:rsidRPr="0063018C">
        <w:rPr>
          <w:color w:val="000000" w:themeColor="text1"/>
        </w:rPr>
        <w:t xml:space="preserve">owers </w:t>
      </w:r>
      <w:r w:rsidR="000F5601" w:rsidRPr="0063018C">
        <w:rPr>
          <w:color w:val="000000" w:themeColor="text1"/>
        </w:rPr>
        <w:t xml:space="preserve">and </w:t>
      </w:r>
      <w:r w:rsidR="009612B1" w:rsidRPr="0063018C">
        <w:rPr>
          <w:color w:val="000000" w:themeColor="text1"/>
        </w:rPr>
        <w:t>for large</w:t>
      </w:r>
      <w:r w:rsidR="008C0DE0" w:rsidRPr="0063018C">
        <w:rPr>
          <w:color w:val="000000" w:themeColor="text1"/>
        </w:rPr>
        <w:t xml:space="preserve"> scale </w:t>
      </w:r>
      <w:r w:rsidR="00AF1851">
        <w:rPr>
          <w:color w:val="000000" w:themeColor="text1"/>
        </w:rPr>
        <w:t>d</w:t>
      </w:r>
      <w:r w:rsidR="000F5601" w:rsidRPr="0063018C">
        <w:rPr>
          <w:color w:val="000000" w:themeColor="text1"/>
        </w:rPr>
        <w:t xml:space="preserve">igital </w:t>
      </w:r>
      <w:r w:rsidR="008C0DE0" w:rsidRPr="0063018C">
        <w:rPr>
          <w:color w:val="000000" w:themeColor="text1"/>
        </w:rPr>
        <w:t>infrastructure development. Even though there may be movement of people in search for employment, this is expected to be minimal due to the nature and scale of the envisioned sub-projects. It is also planned that most of the workforce, about 65%, will be sourced from project</w:t>
      </w:r>
      <w:r w:rsidR="008D498A">
        <w:rPr>
          <w:color w:val="000000" w:themeColor="text1"/>
        </w:rPr>
        <w:t>’</w:t>
      </w:r>
      <w:r w:rsidR="008C0DE0" w:rsidRPr="0063018C">
        <w:rPr>
          <w:color w:val="000000" w:themeColor="text1"/>
        </w:rPr>
        <w:t xml:space="preserve">s </w:t>
      </w:r>
      <w:r w:rsidR="000F5601" w:rsidRPr="0063018C">
        <w:rPr>
          <w:color w:val="000000" w:themeColor="text1"/>
        </w:rPr>
        <w:t>neighboring</w:t>
      </w:r>
      <w:r w:rsidR="008C0DE0" w:rsidRPr="0063018C">
        <w:rPr>
          <w:color w:val="000000" w:themeColor="text1"/>
        </w:rPr>
        <w:t xml:space="preserve"> villages. Where the required skill is not available, advertisements and recruitment of workers will be held at </w:t>
      </w:r>
      <w:r w:rsidR="000F5601" w:rsidRPr="0063018C">
        <w:rPr>
          <w:color w:val="000000" w:themeColor="text1"/>
        </w:rPr>
        <w:t>all levels</w:t>
      </w:r>
      <w:r w:rsidR="008D498A">
        <w:rPr>
          <w:color w:val="000000" w:themeColor="text1"/>
        </w:rPr>
        <w:t>,</w:t>
      </w:r>
      <w:r w:rsidR="000F5601" w:rsidRPr="0063018C">
        <w:rPr>
          <w:color w:val="000000" w:themeColor="text1"/>
        </w:rPr>
        <w:t xml:space="preserve"> i.e</w:t>
      </w:r>
      <w:r w:rsidR="008D498A">
        <w:rPr>
          <w:color w:val="000000" w:themeColor="text1"/>
        </w:rPr>
        <w:t>.,</w:t>
      </w:r>
      <w:r w:rsidR="000F5601" w:rsidRPr="0063018C">
        <w:rPr>
          <w:color w:val="000000" w:themeColor="text1"/>
        </w:rPr>
        <w:t xml:space="preserve"> district,</w:t>
      </w:r>
      <w:r w:rsidR="009612B1" w:rsidRPr="0063018C">
        <w:rPr>
          <w:color w:val="000000" w:themeColor="text1"/>
        </w:rPr>
        <w:t xml:space="preserve"> </w:t>
      </w:r>
      <w:r w:rsidR="000F5601" w:rsidRPr="0063018C">
        <w:rPr>
          <w:color w:val="000000" w:themeColor="text1"/>
        </w:rPr>
        <w:t>regi</w:t>
      </w:r>
      <w:r w:rsidR="00EC49FB" w:rsidRPr="0063018C">
        <w:rPr>
          <w:color w:val="000000" w:themeColor="text1"/>
        </w:rPr>
        <w:t>o</w:t>
      </w:r>
      <w:r w:rsidR="000F5601" w:rsidRPr="0063018C">
        <w:rPr>
          <w:color w:val="000000" w:themeColor="text1"/>
        </w:rPr>
        <w:t xml:space="preserve">nal and </w:t>
      </w:r>
      <w:r w:rsidR="009612B1" w:rsidRPr="0063018C">
        <w:rPr>
          <w:color w:val="000000" w:themeColor="text1"/>
        </w:rPr>
        <w:t>national to</w:t>
      </w:r>
      <w:r w:rsidR="008C0DE0" w:rsidRPr="0063018C">
        <w:rPr>
          <w:color w:val="000000" w:themeColor="text1"/>
        </w:rPr>
        <w:t xml:space="preserve"> reduce the risks of </w:t>
      </w:r>
      <w:r>
        <w:rPr>
          <w:color w:val="000000" w:themeColor="text1"/>
        </w:rPr>
        <w:t>labour</w:t>
      </w:r>
      <w:r w:rsidRPr="0063018C">
        <w:rPr>
          <w:color w:val="000000" w:themeColor="text1"/>
        </w:rPr>
        <w:t xml:space="preserve"> </w:t>
      </w:r>
      <w:r w:rsidR="008C0DE0" w:rsidRPr="0063018C">
        <w:rPr>
          <w:color w:val="000000" w:themeColor="text1"/>
        </w:rPr>
        <w:t xml:space="preserve">influx. Employment will also be discouraged at worksites and gates of construction </w:t>
      </w:r>
      <w:r w:rsidR="000F5601" w:rsidRPr="0063018C">
        <w:rPr>
          <w:color w:val="000000" w:themeColor="text1"/>
        </w:rPr>
        <w:t>sites</w:t>
      </w:r>
      <w:r w:rsidR="008C0DE0" w:rsidRPr="0063018C">
        <w:rPr>
          <w:color w:val="000000" w:themeColor="text1"/>
        </w:rPr>
        <w:t xml:space="preserve">. Contracted firms under </w:t>
      </w:r>
      <w:r w:rsidR="00EC49FB" w:rsidRPr="0063018C">
        <w:rPr>
          <w:color w:val="000000" w:themeColor="text1"/>
        </w:rPr>
        <w:t xml:space="preserve">DTP </w:t>
      </w:r>
      <w:r w:rsidR="009612B1" w:rsidRPr="0063018C">
        <w:rPr>
          <w:color w:val="000000" w:themeColor="text1"/>
        </w:rPr>
        <w:t>will</w:t>
      </w:r>
      <w:r w:rsidR="008C0DE0" w:rsidRPr="0063018C">
        <w:rPr>
          <w:color w:val="000000" w:themeColor="text1"/>
        </w:rPr>
        <w:t xml:space="preserve"> be expected to have in place Hiring Procedures clearly indicating: (i) how advertisement of vacancies will be done; (ii) locations of recruitment of workers within the district where the projects are to be implemented; (iii) guidelines to ensure that most of the workers are recruited within the project host communities; (iv) codes of conduct for the human resources personnel; (v) mitigation measures to manage </w:t>
      </w:r>
      <w:r>
        <w:rPr>
          <w:color w:val="000000" w:themeColor="text1"/>
        </w:rPr>
        <w:t>labour</w:t>
      </w:r>
      <w:r w:rsidRPr="0063018C">
        <w:rPr>
          <w:color w:val="000000" w:themeColor="text1"/>
        </w:rPr>
        <w:t xml:space="preserve"> </w:t>
      </w:r>
      <w:r w:rsidR="008C0DE0" w:rsidRPr="0063018C">
        <w:rPr>
          <w:color w:val="000000" w:themeColor="text1"/>
        </w:rPr>
        <w:t xml:space="preserve">attracted by the project. This will be monitored by the </w:t>
      </w:r>
      <w:r w:rsidR="000F5601" w:rsidRPr="0063018C">
        <w:rPr>
          <w:color w:val="000000" w:themeColor="text1"/>
        </w:rPr>
        <w:t>DTP-PIU</w:t>
      </w:r>
      <w:r w:rsidR="008C0DE0" w:rsidRPr="0063018C">
        <w:rPr>
          <w:color w:val="000000" w:themeColor="text1"/>
        </w:rPr>
        <w:t>.</w:t>
      </w:r>
    </w:p>
    <w:p w14:paraId="2DE238F4" w14:textId="77777777" w:rsidR="00B50680" w:rsidRPr="0063018C" w:rsidRDefault="008C0DE0" w:rsidP="00066F80">
      <w:pPr>
        <w:pStyle w:val="ListParagraph"/>
        <w:numPr>
          <w:ilvl w:val="0"/>
          <w:numId w:val="43"/>
        </w:numPr>
        <w:spacing w:before="120" w:after="120" w:line="276" w:lineRule="auto"/>
        <w:rPr>
          <w:b/>
          <w:color w:val="000000" w:themeColor="text1"/>
          <w:sz w:val="24"/>
          <w:szCs w:val="24"/>
        </w:rPr>
      </w:pPr>
      <w:r w:rsidRPr="0063018C">
        <w:rPr>
          <w:b/>
          <w:color w:val="000000" w:themeColor="text1"/>
          <w:sz w:val="24"/>
          <w:szCs w:val="24"/>
        </w:rPr>
        <w:t>Accident and injuries (safety and health hazards):</w:t>
      </w:r>
    </w:p>
    <w:p w14:paraId="2A8560B6" w14:textId="3182E282" w:rsidR="0028284B" w:rsidRPr="00334E15" w:rsidRDefault="008C0DE0" w:rsidP="0028284B">
      <w:pPr>
        <w:rPr>
          <w:color w:val="000000" w:themeColor="text1"/>
          <w:sz w:val="24"/>
          <w:szCs w:val="24"/>
        </w:rPr>
      </w:pPr>
      <w:r w:rsidRPr="00DF385E">
        <w:rPr>
          <w:color w:val="000000" w:themeColor="text1"/>
        </w:rPr>
        <w:t xml:space="preserve">The </w:t>
      </w:r>
      <w:r w:rsidR="002D4C18" w:rsidRPr="00DF385E">
        <w:rPr>
          <w:color w:val="000000" w:themeColor="text1"/>
        </w:rPr>
        <w:t>DTP’s</w:t>
      </w:r>
      <w:r w:rsidR="000F5601" w:rsidRPr="00DF385E">
        <w:rPr>
          <w:color w:val="000000" w:themeColor="text1"/>
        </w:rPr>
        <w:t xml:space="preserve"> </w:t>
      </w:r>
      <w:r w:rsidRPr="00DF385E">
        <w:rPr>
          <w:color w:val="000000" w:themeColor="text1"/>
        </w:rPr>
        <w:t>sub-project</w:t>
      </w:r>
      <w:r w:rsidR="002D4C18" w:rsidRPr="00DF385E">
        <w:rPr>
          <w:color w:val="000000" w:themeColor="text1"/>
        </w:rPr>
        <w:t>s</w:t>
      </w:r>
      <w:r w:rsidRPr="00DF385E">
        <w:rPr>
          <w:color w:val="000000" w:themeColor="text1"/>
        </w:rPr>
        <w:t xml:space="preserve"> implementation will entail </w:t>
      </w:r>
    </w:p>
    <w:p w14:paraId="088AA298" w14:textId="2C369C5D" w:rsidR="0028284B" w:rsidRPr="00334E15" w:rsidRDefault="0028284B" w:rsidP="00334E15">
      <w:pPr>
        <w:jc w:val="both"/>
        <w:rPr>
          <w:color w:val="000000" w:themeColor="text1"/>
          <w:sz w:val="24"/>
          <w:szCs w:val="24"/>
        </w:rPr>
      </w:pPr>
      <w:r>
        <w:rPr>
          <w:color w:val="000000" w:themeColor="text1"/>
          <w:sz w:val="24"/>
          <w:szCs w:val="24"/>
        </w:rPr>
        <w:t>o</w:t>
      </w:r>
      <w:r w:rsidRPr="00334E15">
        <w:rPr>
          <w:color w:val="000000" w:themeColor="text1"/>
          <w:sz w:val="24"/>
          <w:szCs w:val="24"/>
        </w:rPr>
        <w:t xml:space="preserve">ccupational health and safety issues </w:t>
      </w:r>
      <w:r>
        <w:rPr>
          <w:color w:val="000000" w:themeColor="text1"/>
          <w:sz w:val="24"/>
          <w:szCs w:val="24"/>
        </w:rPr>
        <w:t>such as</w:t>
      </w:r>
      <w:r w:rsidRPr="00334E15">
        <w:rPr>
          <w:color w:val="000000" w:themeColor="text1"/>
          <w:sz w:val="24"/>
          <w:szCs w:val="24"/>
        </w:rPr>
        <w:t xml:space="preserve">: working with cutting equipment; quarry </w:t>
      </w:r>
      <w:r w:rsidRPr="00B67041">
        <w:rPr>
          <w:color w:val="000000" w:themeColor="text1"/>
          <w:sz w:val="24"/>
          <w:szCs w:val="24"/>
        </w:rPr>
        <w:t>sites and borrow areas where there may be blasting;</w:t>
      </w:r>
      <w:r w:rsidR="006F1534">
        <w:rPr>
          <w:color w:val="000000" w:themeColor="text1"/>
          <w:sz w:val="24"/>
          <w:szCs w:val="24"/>
        </w:rPr>
        <w:t xml:space="preserve"> </w:t>
      </w:r>
      <w:r w:rsidRPr="00334E15">
        <w:rPr>
          <w:color w:val="000000" w:themeColor="text1"/>
          <w:sz w:val="24"/>
          <w:szCs w:val="24"/>
        </w:rPr>
        <w:t>electrical safety, electromagnetic fields (occupational), optical fiber safety, elevated and overhead work, fall protection, confined space entry, motor vehicle safety. Occupational health and safety hazards may also arise during construction and are common to other types of construction sites and are described in detail, along with measures for their prevention and control, in the General EHS Guidelines. Excavation, construction, and repair of some components of a telecommunications system may result in workers’ exposure to existing aboveground or underground utilities, including aerial or buried electric transmission lines or buried natural gas and petroleum pipelines. Identification and location of all relevant existing underground utilities should be undertaken prior to any excavation and trenching activities.</w:t>
      </w:r>
    </w:p>
    <w:p w14:paraId="088BF166" w14:textId="0C674A70" w:rsidR="00B50680" w:rsidRPr="0063018C" w:rsidRDefault="008C0DE0" w:rsidP="00210871">
      <w:pPr>
        <w:pStyle w:val="BodyText"/>
        <w:spacing w:before="120" w:after="120" w:line="276" w:lineRule="auto"/>
        <w:ind w:right="115"/>
        <w:jc w:val="both"/>
        <w:rPr>
          <w:color w:val="000000" w:themeColor="text1"/>
        </w:rPr>
      </w:pPr>
      <w:r w:rsidRPr="00DF385E">
        <w:rPr>
          <w:color w:val="000000" w:themeColor="text1"/>
        </w:rPr>
        <w:t>. These works pose occupational hazards that may result in accidents</w:t>
      </w:r>
      <w:r w:rsidR="00ED0607" w:rsidRPr="0095232B">
        <w:rPr>
          <w:color w:val="000000" w:themeColor="text1"/>
        </w:rPr>
        <w:t xml:space="preserve"> </w:t>
      </w:r>
      <w:r w:rsidRPr="00DF385E">
        <w:rPr>
          <w:color w:val="000000" w:themeColor="text1"/>
        </w:rPr>
        <w:t xml:space="preserve">and injuries. The </w:t>
      </w:r>
      <w:r w:rsidR="004403F3" w:rsidRPr="00DF385E">
        <w:rPr>
          <w:color w:val="000000" w:themeColor="text1"/>
        </w:rPr>
        <w:t xml:space="preserve">DTP </w:t>
      </w:r>
      <w:r w:rsidRPr="00DF385E">
        <w:rPr>
          <w:color w:val="000000" w:themeColor="text1"/>
        </w:rPr>
        <w:t>program has therefore prepared an Environmental Management Framework (ESMF) that will guide the assessment of risks and preparation of Environmental Social Management Plans (ESMPs) for the sub-projects. These ESMPs will form part of bidding documents for contractors and will therefore guide the preparation of Site-Specific Environmental Health and Safety Management plans which will detail how these risks will be managed for each of the sub-projects and each worksite for review and clearance by the implementing agencies.</w:t>
      </w:r>
    </w:p>
    <w:p w14:paraId="7BB89092" w14:textId="77777777" w:rsidR="00B50680" w:rsidRPr="0063018C" w:rsidRDefault="008C0DE0" w:rsidP="00066F80">
      <w:pPr>
        <w:pStyle w:val="ListParagraph"/>
        <w:numPr>
          <w:ilvl w:val="0"/>
          <w:numId w:val="43"/>
        </w:numPr>
        <w:spacing w:before="120" w:after="120" w:line="276" w:lineRule="auto"/>
        <w:rPr>
          <w:b/>
          <w:color w:val="000000" w:themeColor="text1"/>
          <w:sz w:val="24"/>
          <w:szCs w:val="24"/>
        </w:rPr>
      </w:pPr>
      <w:r w:rsidRPr="0063018C">
        <w:rPr>
          <w:b/>
          <w:color w:val="000000" w:themeColor="text1"/>
          <w:sz w:val="24"/>
          <w:szCs w:val="24"/>
        </w:rPr>
        <w:t>Gender Based Violence/Sexual exploitation and abuse (GBV/SEA) and sexual harassment:</w:t>
      </w:r>
    </w:p>
    <w:p w14:paraId="728F2BEB" w14:textId="07F51D1C" w:rsidR="00B50680" w:rsidRPr="0063018C" w:rsidRDefault="008C0DE0" w:rsidP="00210871">
      <w:pPr>
        <w:pStyle w:val="BodyText"/>
        <w:spacing w:before="120" w:after="120" w:line="276" w:lineRule="auto"/>
        <w:ind w:right="115"/>
        <w:jc w:val="both"/>
        <w:rPr>
          <w:color w:val="000000" w:themeColor="text1"/>
        </w:rPr>
      </w:pPr>
      <w:r w:rsidRPr="0063018C">
        <w:rPr>
          <w:color w:val="000000" w:themeColor="text1"/>
        </w:rPr>
        <w:t xml:space="preserve">Prevalence of Gender Based Violence in Tanzania is estimated to be at 40%. There have been cases of sexual exploitation within construction worksites and thus this risk may present itself in the </w:t>
      </w:r>
      <w:r w:rsidR="0063018C">
        <w:rPr>
          <w:color w:val="000000" w:themeColor="text1"/>
        </w:rPr>
        <w:t>DTP</w:t>
      </w:r>
      <w:r w:rsidR="009612B1" w:rsidRPr="0063018C">
        <w:rPr>
          <w:color w:val="000000" w:themeColor="text1"/>
        </w:rPr>
        <w:t xml:space="preserve"> subprojects</w:t>
      </w:r>
      <w:r w:rsidRPr="0063018C">
        <w:rPr>
          <w:color w:val="000000" w:themeColor="text1"/>
        </w:rPr>
        <w:t xml:space="preserve">. Women who seek employment in all employment categories (direct workers, contracted workers) may also face sexual harassment including demands for sexual </w:t>
      </w:r>
      <w:r w:rsidR="009612B1" w:rsidRPr="0063018C">
        <w:rPr>
          <w:color w:val="000000" w:themeColor="text1"/>
        </w:rPr>
        <w:t>favors</w:t>
      </w:r>
      <w:r w:rsidRPr="0063018C">
        <w:rPr>
          <w:color w:val="000000" w:themeColor="text1"/>
        </w:rPr>
        <w:t xml:space="preserve"> before being employed. To address these, Tanzania has put in place laws and regulations and gender desks in various police stations</w:t>
      </w:r>
      <w:r w:rsidR="000F5601" w:rsidRPr="0063018C">
        <w:rPr>
          <w:color w:val="000000" w:themeColor="text1"/>
        </w:rPr>
        <w:t xml:space="preserve"> </w:t>
      </w:r>
      <w:r w:rsidR="005C0B98" w:rsidRPr="0063018C">
        <w:rPr>
          <w:color w:val="000000" w:themeColor="text1"/>
        </w:rPr>
        <w:t>and Gender</w:t>
      </w:r>
      <w:r w:rsidR="000F5601" w:rsidRPr="0063018C">
        <w:rPr>
          <w:color w:val="000000" w:themeColor="text1"/>
        </w:rPr>
        <w:t xml:space="preserve"> focal personnel’s in each Government Institution</w:t>
      </w:r>
      <w:r w:rsidRPr="0063018C">
        <w:rPr>
          <w:color w:val="000000" w:themeColor="text1"/>
        </w:rPr>
        <w:t xml:space="preserve">. For the </w:t>
      </w:r>
      <w:r w:rsidR="0063018C">
        <w:rPr>
          <w:color w:val="000000" w:themeColor="text1"/>
        </w:rPr>
        <w:t>DTP</w:t>
      </w:r>
      <w:r w:rsidR="000F5601" w:rsidRPr="0063018C">
        <w:rPr>
          <w:color w:val="000000" w:themeColor="text1"/>
        </w:rPr>
        <w:t xml:space="preserve"> the focal </w:t>
      </w:r>
      <w:r w:rsidR="009612B1" w:rsidRPr="0063018C">
        <w:rPr>
          <w:color w:val="000000" w:themeColor="text1"/>
        </w:rPr>
        <w:t>personnel</w:t>
      </w:r>
      <w:r w:rsidR="000F5601" w:rsidRPr="0063018C">
        <w:rPr>
          <w:color w:val="000000" w:themeColor="text1"/>
        </w:rPr>
        <w:t xml:space="preserve"> from implementation agencies will be used to ensure GBV/SEA framework is </w:t>
      </w:r>
      <w:r w:rsidR="009612B1" w:rsidRPr="0063018C">
        <w:rPr>
          <w:color w:val="000000" w:themeColor="text1"/>
        </w:rPr>
        <w:t>adhered.</w:t>
      </w:r>
      <w:r w:rsidRPr="0063018C">
        <w:rPr>
          <w:color w:val="000000" w:themeColor="text1"/>
        </w:rPr>
        <w:t xml:space="preserve"> The projects contractors will also prepare GBV Action plan to be reviewed and cleared by </w:t>
      </w:r>
      <w:r w:rsidR="005C0B98" w:rsidRPr="0063018C">
        <w:rPr>
          <w:color w:val="000000" w:themeColor="text1"/>
        </w:rPr>
        <w:t xml:space="preserve">MCIT, </w:t>
      </w:r>
      <w:r w:rsidR="00D20EFD" w:rsidRPr="0063018C">
        <w:rPr>
          <w:color w:val="000000" w:themeColor="text1"/>
        </w:rPr>
        <w:t>PO-PSMGG</w:t>
      </w:r>
      <w:r w:rsidR="005C0B98" w:rsidRPr="0063018C">
        <w:rPr>
          <w:color w:val="000000" w:themeColor="text1"/>
        </w:rPr>
        <w:t xml:space="preserve"> and DTP-PIU</w:t>
      </w:r>
      <w:r w:rsidRPr="0063018C">
        <w:rPr>
          <w:color w:val="000000" w:themeColor="text1"/>
        </w:rPr>
        <w:t xml:space="preserve"> will detail the provisions in Table 2. In addition, sub-component 3c of the </w:t>
      </w:r>
      <w:r w:rsidR="00F47CEA" w:rsidRPr="0063018C">
        <w:rPr>
          <w:color w:val="000000" w:themeColor="text1"/>
        </w:rPr>
        <w:t>DTP</w:t>
      </w:r>
      <w:r w:rsidRPr="0063018C">
        <w:rPr>
          <w:color w:val="000000" w:themeColor="text1"/>
        </w:rPr>
        <w:t xml:space="preserve"> on community protection is also focusing on GBV/SEA in the entire program and areas of its implementation and will aid in mitigation of these</w:t>
      </w:r>
      <w:r w:rsidRPr="0063018C">
        <w:rPr>
          <w:color w:val="000000" w:themeColor="text1"/>
          <w:spacing w:val="-9"/>
        </w:rPr>
        <w:t xml:space="preserve"> </w:t>
      </w:r>
      <w:r w:rsidRPr="0063018C">
        <w:rPr>
          <w:color w:val="000000" w:themeColor="text1"/>
        </w:rPr>
        <w:t>risks.</w:t>
      </w:r>
    </w:p>
    <w:p w14:paraId="7994D260" w14:textId="77777777" w:rsidR="00B50680" w:rsidRPr="0063018C" w:rsidRDefault="008C0DE0" w:rsidP="00066F80">
      <w:pPr>
        <w:pStyle w:val="ListParagraph"/>
        <w:numPr>
          <w:ilvl w:val="0"/>
          <w:numId w:val="43"/>
        </w:numPr>
        <w:spacing w:before="120" w:after="120" w:line="276" w:lineRule="auto"/>
        <w:rPr>
          <w:b/>
          <w:color w:val="000000" w:themeColor="text1"/>
          <w:sz w:val="24"/>
          <w:szCs w:val="24"/>
        </w:rPr>
      </w:pPr>
      <w:r w:rsidRPr="0063018C">
        <w:rPr>
          <w:b/>
          <w:color w:val="000000" w:themeColor="text1"/>
          <w:sz w:val="24"/>
          <w:szCs w:val="24"/>
        </w:rPr>
        <w:t>Human Immunodeficiency Virus/ Acquired Immunodeficiency Syndrome (HIV/AIDS):</w:t>
      </w:r>
    </w:p>
    <w:p w14:paraId="5D579E64" w14:textId="28273B5F" w:rsidR="00B50680" w:rsidRPr="0063018C" w:rsidRDefault="008C0DE0" w:rsidP="00210871">
      <w:pPr>
        <w:pStyle w:val="BodyText"/>
        <w:spacing w:before="120" w:after="120" w:line="276" w:lineRule="auto"/>
        <w:ind w:right="118"/>
        <w:jc w:val="both"/>
        <w:rPr>
          <w:color w:val="000000" w:themeColor="text1"/>
        </w:rPr>
      </w:pPr>
      <w:r w:rsidRPr="0063018C">
        <w:rPr>
          <w:color w:val="000000" w:themeColor="text1"/>
        </w:rPr>
        <w:t xml:space="preserve">HIV/AIDs prevalence which varies across regions in Tanzania ranging from 11.4% in Njombe and 11.3% in Iringa to less than 1% in Lindi. Construction attracts workers, both national or international, and services to support the project workforce. Most of the construction workers are mostly unaccompanied male who may therefore attract transactional sex workers in the project areas and also increase cases of sexual contact with local population creating a risk of spread of HIV/AIDS and other sexually transmitted infections. The project will include in the bidding documents and bills of quantities requirements contractors to engage a local non-governmental organization working in the field of HIV/AIDS to: sensitize the local communities and workers on HIV/AIDS; distribute condoms; provide Information and Education Materials (IEC) on HIV/AIDS; offer </w:t>
      </w:r>
      <w:r w:rsidR="009612B1" w:rsidRPr="0063018C">
        <w:rPr>
          <w:color w:val="000000" w:themeColor="text1"/>
        </w:rPr>
        <w:t>pre- and post-counselling</w:t>
      </w:r>
      <w:r w:rsidRPr="0063018C">
        <w:rPr>
          <w:color w:val="000000" w:themeColor="text1"/>
        </w:rPr>
        <w:t xml:space="preserve"> and voluntary free testing services to the</w:t>
      </w:r>
      <w:r w:rsidRPr="0063018C">
        <w:rPr>
          <w:color w:val="000000" w:themeColor="text1"/>
          <w:spacing w:val="-7"/>
        </w:rPr>
        <w:t xml:space="preserve"> </w:t>
      </w:r>
      <w:r w:rsidRPr="0063018C">
        <w:rPr>
          <w:color w:val="000000" w:themeColor="text1"/>
        </w:rPr>
        <w:t>workforce.</w:t>
      </w:r>
    </w:p>
    <w:p w14:paraId="0564435D" w14:textId="6FB1C962" w:rsidR="00B50680" w:rsidRPr="0063018C" w:rsidRDefault="008C0DE0" w:rsidP="00066F80">
      <w:pPr>
        <w:pStyle w:val="ListParagraph"/>
        <w:numPr>
          <w:ilvl w:val="0"/>
          <w:numId w:val="43"/>
        </w:numPr>
        <w:spacing w:before="120" w:after="120" w:line="276" w:lineRule="auto"/>
        <w:rPr>
          <w:b/>
          <w:color w:val="000000" w:themeColor="text1"/>
          <w:sz w:val="24"/>
          <w:szCs w:val="24"/>
        </w:rPr>
      </w:pPr>
      <w:r w:rsidRPr="0063018C">
        <w:rPr>
          <w:b/>
          <w:color w:val="000000" w:themeColor="text1"/>
          <w:sz w:val="24"/>
          <w:szCs w:val="24"/>
        </w:rPr>
        <w:t xml:space="preserve">Child </w:t>
      </w:r>
      <w:r w:rsidR="00D84967">
        <w:rPr>
          <w:b/>
          <w:color w:val="000000" w:themeColor="text1"/>
          <w:sz w:val="24"/>
          <w:szCs w:val="24"/>
        </w:rPr>
        <w:t>L</w:t>
      </w:r>
      <w:r w:rsidR="00D75C26">
        <w:rPr>
          <w:b/>
          <w:color w:val="000000" w:themeColor="text1"/>
          <w:sz w:val="24"/>
          <w:szCs w:val="24"/>
        </w:rPr>
        <w:t>abour</w:t>
      </w:r>
      <w:r w:rsidRPr="0063018C">
        <w:rPr>
          <w:b/>
          <w:color w:val="000000" w:themeColor="text1"/>
          <w:sz w:val="24"/>
          <w:szCs w:val="24"/>
        </w:rPr>
        <w:t>:</w:t>
      </w:r>
    </w:p>
    <w:p w14:paraId="183313FC" w14:textId="2CC55BC5" w:rsidR="00B50680" w:rsidRPr="0063018C" w:rsidRDefault="008C0DE0" w:rsidP="00210871">
      <w:pPr>
        <w:pStyle w:val="BodyText"/>
        <w:spacing w:before="120" w:after="120" w:line="276" w:lineRule="auto"/>
        <w:ind w:right="114"/>
        <w:jc w:val="both"/>
        <w:rPr>
          <w:color w:val="000000" w:themeColor="text1"/>
        </w:rPr>
      </w:pPr>
      <w:r w:rsidRPr="0063018C">
        <w:rPr>
          <w:color w:val="000000" w:themeColor="text1"/>
        </w:rPr>
        <w:t xml:space="preserve">In most areas of construction child </w:t>
      </w:r>
      <w:r w:rsidR="004719F0">
        <w:rPr>
          <w:color w:val="000000" w:themeColor="text1"/>
        </w:rPr>
        <w:t>labour</w:t>
      </w:r>
      <w:r w:rsidRPr="0063018C">
        <w:rPr>
          <w:color w:val="000000" w:themeColor="text1"/>
        </w:rPr>
        <w:t xml:space="preserve"> has soared due to their vulnerability caused by poor livelihood conditions of their parents. Child </w:t>
      </w:r>
      <w:r w:rsidR="004719F0">
        <w:rPr>
          <w:color w:val="000000" w:themeColor="text1"/>
        </w:rPr>
        <w:t>labour</w:t>
      </w:r>
      <w:r w:rsidR="004719F0" w:rsidRPr="0063018C">
        <w:rPr>
          <w:color w:val="000000" w:themeColor="text1"/>
        </w:rPr>
        <w:t xml:space="preserve"> </w:t>
      </w:r>
      <w:r w:rsidRPr="0063018C">
        <w:rPr>
          <w:color w:val="000000" w:themeColor="text1"/>
        </w:rPr>
        <w:t xml:space="preserve">is not expected in direct workers (Project implementation teams) or in those contracted to undertake consulting or facilitation services as these sectors are not associated with the presence of child </w:t>
      </w:r>
      <w:r w:rsidR="004719F0">
        <w:rPr>
          <w:color w:val="000000" w:themeColor="text1"/>
        </w:rPr>
        <w:t>labour</w:t>
      </w:r>
      <w:r w:rsidRPr="0063018C">
        <w:rPr>
          <w:color w:val="000000" w:themeColor="text1"/>
        </w:rPr>
        <w:t xml:space="preserve">. Tanzania has </w:t>
      </w:r>
      <w:r w:rsidR="004719F0" w:rsidRPr="0063018C">
        <w:rPr>
          <w:color w:val="000000" w:themeColor="text1"/>
        </w:rPr>
        <w:t>e</w:t>
      </w:r>
      <w:r w:rsidR="004719F0">
        <w:rPr>
          <w:color w:val="000000" w:themeColor="text1"/>
        </w:rPr>
        <w:t>labora</w:t>
      </w:r>
      <w:r w:rsidR="004719F0" w:rsidRPr="0063018C">
        <w:rPr>
          <w:color w:val="000000" w:themeColor="text1"/>
        </w:rPr>
        <w:t xml:space="preserve">te </w:t>
      </w:r>
      <w:r w:rsidRPr="0063018C">
        <w:rPr>
          <w:color w:val="000000" w:themeColor="text1"/>
        </w:rPr>
        <w:t xml:space="preserve">laws, Employment and </w:t>
      </w:r>
      <w:r w:rsidR="00D84967">
        <w:rPr>
          <w:color w:val="000000" w:themeColor="text1"/>
        </w:rPr>
        <w:t>L</w:t>
      </w:r>
      <w:r w:rsidR="004719F0">
        <w:rPr>
          <w:color w:val="000000" w:themeColor="text1"/>
        </w:rPr>
        <w:t>abour</w:t>
      </w:r>
      <w:r w:rsidR="004719F0" w:rsidRPr="0063018C">
        <w:rPr>
          <w:color w:val="000000" w:themeColor="text1"/>
        </w:rPr>
        <w:t xml:space="preserve"> </w:t>
      </w:r>
      <w:r w:rsidRPr="0063018C">
        <w:rPr>
          <w:color w:val="000000" w:themeColor="text1"/>
        </w:rPr>
        <w:t>Relations Act (2004), prescribing minimum employment age</w:t>
      </w:r>
      <w:r w:rsidRPr="0063018C">
        <w:rPr>
          <w:color w:val="000000" w:themeColor="text1"/>
          <w:spacing w:val="17"/>
        </w:rPr>
        <w:t xml:space="preserve"> </w:t>
      </w:r>
      <w:r w:rsidRPr="0063018C">
        <w:rPr>
          <w:color w:val="000000" w:themeColor="text1"/>
        </w:rPr>
        <w:t>at</w:t>
      </w:r>
      <w:r w:rsidR="002A6B71" w:rsidRPr="0063018C">
        <w:rPr>
          <w:color w:val="000000" w:themeColor="text1"/>
        </w:rPr>
        <w:t xml:space="preserve"> </w:t>
      </w:r>
      <w:r w:rsidRPr="0063018C">
        <w:rPr>
          <w:color w:val="000000" w:themeColor="text1"/>
        </w:rPr>
        <w:t>18</w:t>
      </w:r>
      <w:r w:rsidR="004C396B">
        <w:rPr>
          <w:color w:val="000000" w:themeColor="text1"/>
        </w:rPr>
        <w:t xml:space="preserve"> </w:t>
      </w:r>
      <w:r w:rsidRPr="0063018C">
        <w:rPr>
          <w:color w:val="000000" w:themeColor="text1"/>
        </w:rPr>
        <w:t xml:space="preserve">years, and this will guide the project implementation. The contractors will be required to ensure certification of </w:t>
      </w:r>
      <w:r w:rsidR="004719F0">
        <w:rPr>
          <w:color w:val="000000" w:themeColor="text1"/>
        </w:rPr>
        <w:t>labour</w:t>
      </w:r>
      <w:r w:rsidR="004719F0" w:rsidRPr="0063018C">
        <w:rPr>
          <w:color w:val="000000" w:themeColor="text1"/>
        </w:rPr>
        <w:t xml:space="preserve">ers’ </w:t>
      </w:r>
      <w:r w:rsidRPr="0063018C">
        <w:rPr>
          <w:color w:val="000000" w:themeColor="text1"/>
        </w:rPr>
        <w:t>age and removal of under-age (using National Identification Card, Voters Registration Card, Birth Certificate or affidavit of birth</w:t>
      </w:r>
      <w:r w:rsidR="004C396B">
        <w:rPr>
          <w:color w:val="000000" w:themeColor="text1"/>
        </w:rPr>
        <w:t>)</w:t>
      </w:r>
      <w:r w:rsidRPr="0063018C">
        <w:rPr>
          <w:color w:val="000000" w:themeColor="text1"/>
        </w:rPr>
        <w:t xml:space="preserve"> in employment of workers and preparation and implementation of a child protection policy. This will be monitored by the </w:t>
      </w:r>
      <w:r w:rsidR="0005793A" w:rsidRPr="0063018C">
        <w:rPr>
          <w:color w:val="000000" w:themeColor="text1"/>
        </w:rPr>
        <w:t xml:space="preserve">MCIT, </w:t>
      </w:r>
      <w:r w:rsidR="00D20EFD" w:rsidRPr="0063018C">
        <w:rPr>
          <w:color w:val="000000" w:themeColor="text1"/>
        </w:rPr>
        <w:t>PO-PSMGG</w:t>
      </w:r>
      <w:r w:rsidR="0005793A" w:rsidRPr="0063018C">
        <w:rPr>
          <w:color w:val="000000" w:themeColor="text1"/>
        </w:rPr>
        <w:t xml:space="preserve"> and DTP-PIU</w:t>
      </w:r>
      <w:r w:rsidRPr="0063018C">
        <w:rPr>
          <w:color w:val="000000" w:themeColor="text1"/>
        </w:rPr>
        <w:t xml:space="preserve"> Environment and Social Specialists </w:t>
      </w:r>
      <w:r w:rsidR="004719F0">
        <w:rPr>
          <w:color w:val="000000" w:themeColor="text1"/>
        </w:rPr>
        <w:t xml:space="preserve">and </w:t>
      </w:r>
      <w:r w:rsidRPr="0063018C">
        <w:rPr>
          <w:color w:val="000000" w:themeColor="text1"/>
        </w:rPr>
        <w:t xml:space="preserve">through the </w:t>
      </w:r>
      <w:r w:rsidR="0005793A" w:rsidRPr="0063018C">
        <w:rPr>
          <w:color w:val="000000" w:themeColor="text1"/>
        </w:rPr>
        <w:t>Supervisors</w:t>
      </w:r>
      <w:r w:rsidRPr="0063018C">
        <w:rPr>
          <w:color w:val="000000" w:themeColor="text1"/>
        </w:rPr>
        <w:t xml:space="preserve"> for the sub-projects. In addition, the project will require the contractors to present/develop child </w:t>
      </w:r>
      <w:r w:rsidR="004719F0">
        <w:rPr>
          <w:color w:val="000000" w:themeColor="text1"/>
        </w:rPr>
        <w:t>labour</w:t>
      </w:r>
      <w:r w:rsidR="004719F0" w:rsidRPr="0063018C">
        <w:rPr>
          <w:color w:val="000000" w:themeColor="text1"/>
        </w:rPr>
        <w:t xml:space="preserve"> </w:t>
      </w:r>
      <w:r w:rsidRPr="0063018C">
        <w:rPr>
          <w:color w:val="000000" w:themeColor="text1"/>
        </w:rPr>
        <w:t>policies for approval of the supervision engineer’s social specialist and implement</w:t>
      </w:r>
      <w:r w:rsidRPr="0063018C">
        <w:rPr>
          <w:color w:val="000000" w:themeColor="text1"/>
          <w:spacing w:val="-3"/>
        </w:rPr>
        <w:t xml:space="preserve"> </w:t>
      </w:r>
      <w:r w:rsidRPr="0063018C">
        <w:rPr>
          <w:color w:val="000000" w:themeColor="text1"/>
        </w:rPr>
        <w:t>them.</w:t>
      </w:r>
    </w:p>
    <w:p w14:paraId="7A925E18" w14:textId="030A432C" w:rsidR="00B50680" w:rsidRPr="0063018C" w:rsidRDefault="008C0DE0" w:rsidP="00210871">
      <w:pPr>
        <w:pStyle w:val="BodyText"/>
        <w:spacing w:before="120" w:after="120" w:line="276" w:lineRule="auto"/>
        <w:ind w:right="115"/>
        <w:jc w:val="both"/>
        <w:rPr>
          <w:color w:val="000000" w:themeColor="text1"/>
        </w:rPr>
      </w:pPr>
      <w:r w:rsidRPr="0063018C">
        <w:rPr>
          <w:color w:val="000000" w:themeColor="text1"/>
        </w:rPr>
        <w:t xml:space="preserve">These potential risks will be assessed by undertaking site specific risk and hazard assessments as part of the Environmental and Social Impact Assessments. Mitigation measures for the identified risks will be prepared as per ESS2 and incorporated into the project’s ESMP. Table </w:t>
      </w:r>
      <w:r w:rsidR="002427B4">
        <w:rPr>
          <w:color w:val="000000" w:themeColor="text1"/>
        </w:rPr>
        <w:t>1</w:t>
      </w:r>
      <w:r w:rsidRPr="0063018C">
        <w:rPr>
          <w:color w:val="000000" w:themeColor="text1"/>
        </w:rPr>
        <w:t xml:space="preserve"> below presents possible mitigation measures for the </w:t>
      </w:r>
      <w:r w:rsidR="0005793A" w:rsidRPr="0063018C">
        <w:rPr>
          <w:color w:val="000000" w:themeColor="text1"/>
        </w:rPr>
        <w:t xml:space="preserve">Digital </w:t>
      </w:r>
      <w:r w:rsidR="009612B1" w:rsidRPr="0063018C">
        <w:rPr>
          <w:color w:val="000000" w:themeColor="text1"/>
        </w:rPr>
        <w:t>Tanzania Program</w:t>
      </w:r>
      <w:r w:rsidRPr="0063018C">
        <w:rPr>
          <w:color w:val="000000" w:themeColor="text1"/>
        </w:rPr>
        <w:t>/Project’s potential risks:</w:t>
      </w:r>
    </w:p>
    <w:p w14:paraId="5C30BDB9" w14:textId="77777777" w:rsidR="00B50680" w:rsidRPr="0063018C" w:rsidRDefault="00B50680" w:rsidP="000A2B59">
      <w:pPr>
        <w:spacing w:line="276" w:lineRule="auto"/>
        <w:jc w:val="both"/>
        <w:rPr>
          <w:color w:val="000000" w:themeColor="text1"/>
        </w:rPr>
        <w:sectPr w:rsidR="00B50680" w:rsidRPr="0063018C" w:rsidSect="000A2B59">
          <w:pgSz w:w="11930" w:h="16850"/>
          <w:pgMar w:top="1440" w:right="1440" w:bottom="1440" w:left="1440" w:header="0" w:footer="410" w:gutter="0"/>
          <w:cols w:space="720"/>
          <w:docGrid w:linePitch="299"/>
        </w:sectPr>
      </w:pPr>
    </w:p>
    <w:p w14:paraId="5EBEF1CA" w14:textId="67185A07" w:rsidR="00B50680" w:rsidRPr="001059DA" w:rsidRDefault="00503D2C" w:rsidP="001059DA">
      <w:pPr>
        <w:spacing w:before="91"/>
        <w:ind w:left="220"/>
        <w:rPr>
          <w:rFonts w:ascii="Times New Roman" w:eastAsia="Times New Roman" w:hAnsi="Times New Roman" w:cs="Times New Roman"/>
          <w:b/>
          <w:sz w:val="20"/>
          <w:lang w:bidi="ar-SA"/>
        </w:rPr>
      </w:pPr>
      <w:bookmarkStart w:id="34" w:name="_bookmark10"/>
      <w:bookmarkEnd w:id="34"/>
      <w:r w:rsidRPr="001059DA">
        <w:rPr>
          <w:rFonts w:ascii="Times New Roman" w:eastAsia="Times New Roman" w:hAnsi="Times New Roman" w:cs="Times New Roman"/>
          <w:b/>
          <w:sz w:val="20"/>
          <w:lang w:bidi="ar-SA"/>
        </w:rPr>
        <w:t xml:space="preserve">Table </w:t>
      </w:r>
      <w:r w:rsidR="002427B4" w:rsidRPr="001059DA">
        <w:rPr>
          <w:rFonts w:ascii="Times New Roman" w:eastAsia="Times New Roman" w:hAnsi="Times New Roman" w:cs="Times New Roman"/>
          <w:b/>
          <w:sz w:val="20"/>
          <w:lang w:bidi="ar-SA"/>
        </w:rPr>
        <w:t>1</w:t>
      </w:r>
      <w:r w:rsidRPr="001059DA">
        <w:rPr>
          <w:rFonts w:ascii="Times New Roman" w:eastAsia="Times New Roman" w:hAnsi="Times New Roman" w:cs="Times New Roman"/>
          <w:b/>
          <w:sz w:val="20"/>
          <w:lang w:bidi="ar-SA"/>
        </w:rPr>
        <w:t>: Potential Labour Risks and Mitigation Measures</w:t>
      </w:r>
    </w:p>
    <w:tbl>
      <w:tblPr>
        <w:tblW w:w="13858"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8"/>
        <w:gridCol w:w="1890"/>
        <w:gridCol w:w="1710"/>
        <w:gridCol w:w="8590"/>
      </w:tblGrid>
      <w:tr w:rsidR="00FA721F" w:rsidRPr="0063018C" w14:paraId="00F49C27" w14:textId="77777777" w:rsidTr="009D499E">
        <w:trPr>
          <w:trHeight w:val="1199"/>
          <w:tblHeader/>
        </w:trPr>
        <w:tc>
          <w:tcPr>
            <w:tcW w:w="1668" w:type="dxa"/>
            <w:shd w:val="clear" w:color="auto" w:fill="D9D9D9" w:themeFill="background1" w:themeFillShade="D9"/>
          </w:tcPr>
          <w:p w14:paraId="5E4EBCDB" w14:textId="77777777" w:rsidR="00B50680" w:rsidRPr="0063018C" w:rsidRDefault="008C0DE0" w:rsidP="009D499E">
            <w:pPr>
              <w:pStyle w:val="TableParagraph"/>
              <w:spacing w:line="276" w:lineRule="auto"/>
              <w:ind w:left="138" w:right="90"/>
              <w:jc w:val="center"/>
              <w:rPr>
                <w:b/>
                <w:color w:val="000000" w:themeColor="text1"/>
                <w:sz w:val="24"/>
              </w:rPr>
            </w:pPr>
            <w:r w:rsidRPr="0063018C">
              <w:rPr>
                <w:b/>
                <w:color w:val="000000" w:themeColor="text1"/>
                <w:sz w:val="24"/>
              </w:rPr>
              <w:t>Potential Risk as identified in ESS2</w:t>
            </w:r>
          </w:p>
        </w:tc>
        <w:tc>
          <w:tcPr>
            <w:tcW w:w="1890" w:type="dxa"/>
            <w:shd w:val="clear" w:color="auto" w:fill="D9D9D9" w:themeFill="background1" w:themeFillShade="D9"/>
          </w:tcPr>
          <w:p w14:paraId="0DAFFBAC" w14:textId="77777777" w:rsidR="00B50680" w:rsidRPr="0063018C" w:rsidRDefault="008C0DE0" w:rsidP="009D499E">
            <w:pPr>
              <w:pStyle w:val="TableParagraph"/>
              <w:spacing w:line="276" w:lineRule="auto"/>
              <w:ind w:left="90" w:right="320"/>
              <w:jc w:val="center"/>
              <w:rPr>
                <w:b/>
                <w:color w:val="000000" w:themeColor="text1"/>
                <w:sz w:val="24"/>
              </w:rPr>
            </w:pPr>
            <w:r w:rsidRPr="0063018C">
              <w:rPr>
                <w:b/>
                <w:color w:val="000000" w:themeColor="text1"/>
                <w:sz w:val="24"/>
              </w:rPr>
              <w:t>Type of Worker Likely to be affected</w:t>
            </w:r>
          </w:p>
        </w:tc>
        <w:tc>
          <w:tcPr>
            <w:tcW w:w="1710" w:type="dxa"/>
            <w:shd w:val="clear" w:color="auto" w:fill="D9D9D9" w:themeFill="background1" w:themeFillShade="D9"/>
          </w:tcPr>
          <w:p w14:paraId="3356AE5B" w14:textId="77777777" w:rsidR="00B50680" w:rsidRPr="0063018C" w:rsidRDefault="008C0DE0" w:rsidP="009D499E">
            <w:pPr>
              <w:pStyle w:val="TableParagraph"/>
              <w:spacing w:line="276" w:lineRule="auto"/>
              <w:ind w:left="90" w:right="321"/>
              <w:jc w:val="center"/>
              <w:rPr>
                <w:b/>
                <w:color w:val="000000" w:themeColor="text1"/>
                <w:sz w:val="24"/>
              </w:rPr>
            </w:pPr>
            <w:r w:rsidRPr="0063018C">
              <w:rPr>
                <w:b/>
                <w:color w:val="000000" w:themeColor="text1"/>
                <w:sz w:val="24"/>
              </w:rPr>
              <w:t>Magnitude of the Potential Risk</w:t>
            </w:r>
          </w:p>
        </w:tc>
        <w:tc>
          <w:tcPr>
            <w:tcW w:w="8590" w:type="dxa"/>
            <w:shd w:val="clear" w:color="auto" w:fill="D9D9D9" w:themeFill="background1" w:themeFillShade="D9"/>
          </w:tcPr>
          <w:p w14:paraId="1F6BADBB" w14:textId="77777777" w:rsidR="00B50680" w:rsidRPr="0063018C" w:rsidRDefault="008C0DE0" w:rsidP="00ED0607">
            <w:pPr>
              <w:pStyle w:val="TableParagraph"/>
              <w:spacing w:line="289" w:lineRule="exact"/>
              <w:ind w:left="1716" w:right="234"/>
              <w:rPr>
                <w:b/>
                <w:color w:val="000000" w:themeColor="text1"/>
                <w:sz w:val="24"/>
              </w:rPr>
            </w:pPr>
            <w:r w:rsidRPr="0063018C">
              <w:rPr>
                <w:b/>
                <w:color w:val="000000" w:themeColor="text1"/>
                <w:sz w:val="24"/>
              </w:rPr>
              <w:t>Mitigation measures</w:t>
            </w:r>
          </w:p>
        </w:tc>
      </w:tr>
      <w:tr w:rsidR="00FA721F" w:rsidRPr="0063018C" w14:paraId="53E55158" w14:textId="77777777" w:rsidTr="00FA721F">
        <w:trPr>
          <w:trHeight w:val="1520"/>
        </w:trPr>
        <w:tc>
          <w:tcPr>
            <w:tcW w:w="1668" w:type="dxa"/>
          </w:tcPr>
          <w:p w14:paraId="43174701" w14:textId="77777777" w:rsidR="00B50680" w:rsidRPr="0063018C" w:rsidRDefault="00B50680" w:rsidP="009D499E">
            <w:pPr>
              <w:pStyle w:val="TableParagraph"/>
              <w:ind w:left="138"/>
              <w:rPr>
                <w:b/>
                <w:color w:val="000000" w:themeColor="text1"/>
                <w:sz w:val="28"/>
              </w:rPr>
            </w:pPr>
          </w:p>
          <w:p w14:paraId="6F0BCC1A" w14:textId="77777777" w:rsidR="00B50680" w:rsidRPr="0063018C" w:rsidRDefault="00B50680" w:rsidP="009D499E">
            <w:pPr>
              <w:pStyle w:val="TableParagraph"/>
              <w:ind w:left="138"/>
              <w:rPr>
                <w:b/>
                <w:color w:val="000000" w:themeColor="text1"/>
                <w:sz w:val="28"/>
              </w:rPr>
            </w:pPr>
          </w:p>
          <w:p w14:paraId="32A1E57A" w14:textId="77777777" w:rsidR="00B50680" w:rsidRPr="0063018C" w:rsidRDefault="00B50680" w:rsidP="009D499E">
            <w:pPr>
              <w:pStyle w:val="TableParagraph"/>
              <w:ind w:left="138"/>
              <w:rPr>
                <w:b/>
                <w:color w:val="000000" w:themeColor="text1"/>
                <w:sz w:val="28"/>
              </w:rPr>
            </w:pPr>
          </w:p>
          <w:p w14:paraId="07ED3FAF" w14:textId="77777777" w:rsidR="00B50680" w:rsidRPr="0063018C" w:rsidRDefault="00B50680" w:rsidP="009D499E">
            <w:pPr>
              <w:pStyle w:val="TableParagraph"/>
              <w:ind w:left="138"/>
              <w:rPr>
                <w:b/>
                <w:color w:val="000000" w:themeColor="text1"/>
                <w:sz w:val="28"/>
              </w:rPr>
            </w:pPr>
          </w:p>
          <w:p w14:paraId="33B0BF31" w14:textId="77777777" w:rsidR="00B50680" w:rsidRPr="0063018C" w:rsidRDefault="00B50680" w:rsidP="009D499E">
            <w:pPr>
              <w:pStyle w:val="TableParagraph"/>
              <w:ind w:left="138"/>
              <w:rPr>
                <w:b/>
                <w:color w:val="000000" w:themeColor="text1"/>
                <w:sz w:val="28"/>
              </w:rPr>
            </w:pPr>
          </w:p>
          <w:p w14:paraId="1EA3917F" w14:textId="77777777" w:rsidR="00B50680" w:rsidRPr="0063018C" w:rsidRDefault="00B50680" w:rsidP="009D499E">
            <w:pPr>
              <w:pStyle w:val="TableParagraph"/>
              <w:ind w:left="138"/>
              <w:rPr>
                <w:b/>
                <w:color w:val="000000" w:themeColor="text1"/>
                <w:sz w:val="28"/>
              </w:rPr>
            </w:pPr>
          </w:p>
          <w:p w14:paraId="04116EB0" w14:textId="77777777" w:rsidR="00B50680" w:rsidRPr="0063018C" w:rsidRDefault="00B50680" w:rsidP="009D499E">
            <w:pPr>
              <w:pStyle w:val="TableParagraph"/>
              <w:ind w:left="138"/>
              <w:rPr>
                <w:b/>
                <w:color w:val="000000" w:themeColor="text1"/>
                <w:sz w:val="28"/>
              </w:rPr>
            </w:pPr>
          </w:p>
          <w:p w14:paraId="2BCFF63C" w14:textId="77777777" w:rsidR="00B50680" w:rsidRPr="0063018C" w:rsidRDefault="00B50680" w:rsidP="009D499E">
            <w:pPr>
              <w:pStyle w:val="TableParagraph"/>
              <w:ind w:left="138"/>
              <w:rPr>
                <w:b/>
                <w:color w:val="000000" w:themeColor="text1"/>
                <w:sz w:val="28"/>
              </w:rPr>
            </w:pPr>
          </w:p>
          <w:p w14:paraId="64261A49" w14:textId="77777777" w:rsidR="00B50680" w:rsidRPr="0063018C" w:rsidRDefault="00B50680" w:rsidP="009D499E">
            <w:pPr>
              <w:pStyle w:val="TableParagraph"/>
              <w:spacing w:before="6"/>
              <w:ind w:left="138"/>
              <w:rPr>
                <w:b/>
                <w:color w:val="000000" w:themeColor="text1"/>
                <w:sz w:val="28"/>
              </w:rPr>
            </w:pPr>
          </w:p>
          <w:p w14:paraId="24CB4F18" w14:textId="77777777" w:rsidR="00B50680" w:rsidRPr="0063018C" w:rsidRDefault="008C0DE0" w:rsidP="009D499E">
            <w:pPr>
              <w:pStyle w:val="TableParagraph"/>
              <w:spacing w:before="1" w:line="276" w:lineRule="auto"/>
              <w:ind w:left="138" w:right="439"/>
              <w:rPr>
                <w:color w:val="000000" w:themeColor="text1"/>
                <w:sz w:val="24"/>
              </w:rPr>
            </w:pPr>
            <w:r w:rsidRPr="0063018C">
              <w:rPr>
                <w:color w:val="000000" w:themeColor="text1"/>
                <w:sz w:val="24"/>
              </w:rPr>
              <w:t>Accident and injuries (safety and health hazards)</w:t>
            </w:r>
          </w:p>
        </w:tc>
        <w:tc>
          <w:tcPr>
            <w:tcW w:w="1890" w:type="dxa"/>
          </w:tcPr>
          <w:p w14:paraId="26A606C4" w14:textId="77777777" w:rsidR="00B50680" w:rsidRPr="0063018C" w:rsidRDefault="008C0DE0" w:rsidP="009D499E">
            <w:pPr>
              <w:pStyle w:val="TableParagraph"/>
              <w:spacing w:line="276" w:lineRule="auto"/>
              <w:ind w:left="107" w:right="93"/>
              <w:rPr>
                <w:color w:val="000000" w:themeColor="text1"/>
                <w:sz w:val="24"/>
              </w:rPr>
            </w:pPr>
            <w:r w:rsidRPr="0063018C">
              <w:rPr>
                <w:color w:val="000000" w:themeColor="text1"/>
                <w:sz w:val="24"/>
              </w:rPr>
              <w:t>All site workers (Skilled, Semi-Skilled and Manual workers)</w:t>
            </w:r>
          </w:p>
        </w:tc>
        <w:tc>
          <w:tcPr>
            <w:tcW w:w="1710" w:type="dxa"/>
          </w:tcPr>
          <w:p w14:paraId="4A5E45C6" w14:textId="77777777" w:rsidR="00B50680" w:rsidRPr="0063018C" w:rsidRDefault="008C0DE0" w:rsidP="000A2B59">
            <w:pPr>
              <w:pStyle w:val="TableParagraph"/>
              <w:spacing w:line="289" w:lineRule="exact"/>
              <w:ind w:left="107"/>
              <w:rPr>
                <w:color w:val="000000" w:themeColor="text1"/>
                <w:sz w:val="24"/>
              </w:rPr>
            </w:pPr>
            <w:r w:rsidRPr="0063018C">
              <w:rPr>
                <w:color w:val="000000" w:themeColor="text1"/>
                <w:sz w:val="24"/>
              </w:rPr>
              <w:t>High</w:t>
            </w:r>
          </w:p>
        </w:tc>
        <w:tc>
          <w:tcPr>
            <w:tcW w:w="8590" w:type="dxa"/>
          </w:tcPr>
          <w:p w14:paraId="1DA79C17" w14:textId="77777777" w:rsidR="00B50680" w:rsidRPr="0063018C" w:rsidRDefault="008C0DE0" w:rsidP="000A2B59">
            <w:pPr>
              <w:pStyle w:val="TableParagraph"/>
              <w:spacing w:line="289" w:lineRule="exact"/>
              <w:ind w:left="105"/>
              <w:rPr>
                <w:color w:val="000000" w:themeColor="text1"/>
                <w:sz w:val="24"/>
              </w:rPr>
            </w:pPr>
            <w:r w:rsidRPr="0063018C">
              <w:rPr>
                <w:color w:val="000000" w:themeColor="text1"/>
                <w:sz w:val="24"/>
              </w:rPr>
              <w:t>The supervision engineer to ensure:</w:t>
            </w:r>
          </w:p>
          <w:p w14:paraId="421BEC0E" w14:textId="77777777" w:rsidR="00B50680" w:rsidRPr="0063018C" w:rsidRDefault="00B50680" w:rsidP="000A2B59">
            <w:pPr>
              <w:pStyle w:val="TableParagraph"/>
              <w:spacing w:before="3"/>
              <w:rPr>
                <w:b/>
                <w:color w:val="000000" w:themeColor="text1"/>
                <w:sz w:val="24"/>
              </w:rPr>
            </w:pPr>
          </w:p>
          <w:p w14:paraId="443BBCC9" w14:textId="77777777" w:rsidR="00B50680" w:rsidRPr="0063018C" w:rsidRDefault="008C0DE0" w:rsidP="00066F80">
            <w:pPr>
              <w:pStyle w:val="TableParagraph"/>
              <w:numPr>
                <w:ilvl w:val="0"/>
                <w:numId w:val="19"/>
              </w:numPr>
              <w:tabs>
                <w:tab w:val="left" w:pos="465"/>
                <w:tab w:val="left" w:pos="466"/>
              </w:tabs>
              <w:spacing w:line="237" w:lineRule="auto"/>
              <w:ind w:right="489"/>
              <w:rPr>
                <w:color w:val="000000" w:themeColor="text1"/>
                <w:sz w:val="24"/>
              </w:rPr>
            </w:pPr>
            <w:r w:rsidRPr="0063018C">
              <w:rPr>
                <w:color w:val="000000" w:themeColor="text1"/>
                <w:sz w:val="24"/>
              </w:rPr>
              <w:t>Each active work site to have an OSHA</w:t>
            </w:r>
            <w:r w:rsidRPr="0063018C">
              <w:rPr>
                <w:color w:val="000000" w:themeColor="text1"/>
                <w:spacing w:val="-15"/>
                <w:sz w:val="24"/>
              </w:rPr>
              <w:t xml:space="preserve"> </w:t>
            </w:r>
            <w:r w:rsidRPr="0063018C">
              <w:rPr>
                <w:color w:val="000000" w:themeColor="text1"/>
                <w:sz w:val="24"/>
              </w:rPr>
              <w:t>trained and certified</w:t>
            </w:r>
            <w:r w:rsidRPr="0063018C">
              <w:rPr>
                <w:color w:val="000000" w:themeColor="text1"/>
                <w:spacing w:val="-4"/>
                <w:sz w:val="24"/>
              </w:rPr>
              <w:t xml:space="preserve"> </w:t>
            </w:r>
            <w:r w:rsidRPr="0063018C">
              <w:rPr>
                <w:color w:val="000000" w:themeColor="text1"/>
                <w:sz w:val="24"/>
              </w:rPr>
              <w:t>first-aider;</w:t>
            </w:r>
          </w:p>
          <w:p w14:paraId="72BCBCB5" w14:textId="77777777" w:rsidR="00FA721F" w:rsidRPr="0063018C" w:rsidRDefault="00FA721F" w:rsidP="00FA721F">
            <w:pPr>
              <w:pStyle w:val="TableParagraph"/>
              <w:numPr>
                <w:ilvl w:val="0"/>
                <w:numId w:val="19"/>
              </w:numPr>
              <w:tabs>
                <w:tab w:val="left" w:pos="465"/>
                <w:tab w:val="left" w:pos="466"/>
              </w:tabs>
              <w:spacing w:before="2" w:line="237" w:lineRule="auto"/>
              <w:ind w:right="185"/>
              <w:rPr>
                <w:color w:val="000000" w:themeColor="text1"/>
                <w:sz w:val="24"/>
              </w:rPr>
            </w:pPr>
            <w:r w:rsidRPr="0063018C">
              <w:rPr>
                <w:color w:val="000000" w:themeColor="text1"/>
                <w:sz w:val="24"/>
              </w:rPr>
              <w:t>Provision of well stocked first aid kits and first</w:t>
            </w:r>
            <w:r w:rsidRPr="0063018C">
              <w:rPr>
                <w:color w:val="000000" w:themeColor="text1"/>
                <w:spacing w:val="-32"/>
                <w:sz w:val="24"/>
              </w:rPr>
              <w:t xml:space="preserve"> </w:t>
            </w:r>
            <w:r w:rsidRPr="0063018C">
              <w:rPr>
                <w:color w:val="000000" w:themeColor="text1"/>
                <w:sz w:val="24"/>
              </w:rPr>
              <w:t>aid training to all site</w:t>
            </w:r>
            <w:r w:rsidRPr="0063018C">
              <w:rPr>
                <w:color w:val="000000" w:themeColor="text1"/>
                <w:spacing w:val="-4"/>
                <w:sz w:val="24"/>
              </w:rPr>
              <w:t xml:space="preserve"> </w:t>
            </w:r>
            <w:r w:rsidRPr="0063018C">
              <w:rPr>
                <w:color w:val="000000" w:themeColor="text1"/>
                <w:sz w:val="24"/>
              </w:rPr>
              <w:t>workers;</w:t>
            </w:r>
          </w:p>
          <w:p w14:paraId="42C653D8" w14:textId="0728FEB2" w:rsidR="00B50680" w:rsidRPr="0063018C" w:rsidRDefault="008C0DE0" w:rsidP="00066F80">
            <w:pPr>
              <w:pStyle w:val="TableParagraph"/>
              <w:numPr>
                <w:ilvl w:val="0"/>
                <w:numId w:val="19"/>
              </w:numPr>
              <w:tabs>
                <w:tab w:val="left" w:pos="465"/>
                <w:tab w:val="left" w:pos="466"/>
              </w:tabs>
              <w:spacing w:before="3" w:line="237" w:lineRule="auto"/>
              <w:ind w:right="217"/>
              <w:rPr>
                <w:color w:val="000000" w:themeColor="text1"/>
                <w:sz w:val="24"/>
              </w:rPr>
            </w:pPr>
            <w:r w:rsidRPr="0063018C">
              <w:rPr>
                <w:color w:val="000000" w:themeColor="text1"/>
                <w:sz w:val="24"/>
              </w:rPr>
              <w:t>Develop and implement Emergency Response Plan (ERP) for each of the</w:t>
            </w:r>
            <w:r w:rsidRPr="0063018C">
              <w:rPr>
                <w:color w:val="000000" w:themeColor="text1"/>
                <w:spacing w:val="-17"/>
                <w:sz w:val="24"/>
              </w:rPr>
              <w:t xml:space="preserve"> </w:t>
            </w:r>
            <w:r w:rsidRPr="0063018C">
              <w:rPr>
                <w:color w:val="000000" w:themeColor="text1"/>
                <w:sz w:val="24"/>
              </w:rPr>
              <w:t>sub-project;</w:t>
            </w:r>
          </w:p>
          <w:p w14:paraId="4D8B63BA" w14:textId="77777777" w:rsidR="00B50680" w:rsidRPr="0063018C" w:rsidRDefault="008C0DE0" w:rsidP="00066F80">
            <w:pPr>
              <w:pStyle w:val="TableParagraph"/>
              <w:numPr>
                <w:ilvl w:val="0"/>
                <w:numId w:val="19"/>
              </w:numPr>
              <w:tabs>
                <w:tab w:val="left" w:pos="465"/>
                <w:tab w:val="left" w:pos="466"/>
              </w:tabs>
              <w:spacing w:before="5" w:line="235" w:lineRule="auto"/>
              <w:ind w:right="802"/>
              <w:rPr>
                <w:color w:val="000000" w:themeColor="text1"/>
                <w:sz w:val="24"/>
              </w:rPr>
            </w:pPr>
            <w:r w:rsidRPr="0063018C">
              <w:rPr>
                <w:color w:val="000000" w:themeColor="text1"/>
                <w:sz w:val="24"/>
              </w:rPr>
              <w:t>Installation of warning signs and barricades appropriately at all active</w:t>
            </w:r>
            <w:r w:rsidRPr="0063018C">
              <w:rPr>
                <w:color w:val="000000" w:themeColor="text1"/>
                <w:spacing w:val="-5"/>
                <w:sz w:val="24"/>
              </w:rPr>
              <w:t xml:space="preserve"> </w:t>
            </w:r>
            <w:r w:rsidRPr="0063018C">
              <w:rPr>
                <w:color w:val="000000" w:themeColor="text1"/>
                <w:sz w:val="24"/>
              </w:rPr>
              <w:t>worksites;</w:t>
            </w:r>
          </w:p>
          <w:p w14:paraId="777DC3BD" w14:textId="7A8387AA" w:rsidR="00B50680" w:rsidRPr="0063018C" w:rsidRDefault="00FA721F" w:rsidP="00066F80">
            <w:pPr>
              <w:pStyle w:val="TableParagraph"/>
              <w:numPr>
                <w:ilvl w:val="0"/>
                <w:numId w:val="19"/>
              </w:numPr>
              <w:tabs>
                <w:tab w:val="left" w:pos="465"/>
                <w:tab w:val="left" w:pos="466"/>
              </w:tabs>
              <w:spacing w:before="4" w:line="237" w:lineRule="auto"/>
              <w:ind w:right="369"/>
              <w:rPr>
                <w:color w:val="000000" w:themeColor="text1"/>
                <w:sz w:val="24"/>
              </w:rPr>
            </w:pPr>
            <w:r>
              <w:rPr>
                <w:color w:val="000000" w:themeColor="text1"/>
                <w:sz w:val="24"/>
              </w:rPr>
              <w:t>A</w:t>
            </w:r>
            <w:r w:rsidR="008C0DE0" w:rsidRPr="0063018C">
              <w:rPr>
                <w:color w:val="000000" w:themeColor="text1"/>
                <w:sz w:val="24"/>
              </w:rPr>
              <w:t>ppropriate</w:t>
            </w:r>
            <w:r w:rsidR="008C0DE0" w:rsidRPr="0063018C">
              <w:rPr>
                <w:color w:val="000000" w:themeColor="text1"/>
                <w:spacing w:val="-22"/>
                <w:sz w:val="24"/>
              </w:rPr>
              <w:t xml:space="preserve"> </w:t>
            </w:r>
            <w:r w:rsidR="008C0DE0" w:rsidRPr="0063018C">
              <w:rPr>
                <w:color w:val="000000" w:themeColor="text1"/>
                <w:sz w:val="24"/>
              </w:rPr>
              <w:t xml:space="preserve">PPE </w:t>
            </w:r>
            <w:r w:rsidRPr="0063018C">
              <w:rPr>
                <w:color w:val="000000" w:themeColor="text1"/>
                <w:sz w:val="24"/>
              </w:rPr>
              <w:t xml:space="preserve">to be provided </w:t>
            </w:r>
            <w:r w:rsidR="008C0DE0" w:rsidRPr="0063018C">
              <w:rPr>
                <w:color w:val="000000" w:themeColor="text1"/>
                <w:sz w:val="24"/>
              </w:rPr>
              <w:t>to site workers and</w:t>
            </w:r>
            <w:r w:rsidR="008C0DE0" w:rsidRPr="0063018C">
              <w:rPr>
                <w:color w:val="000000" w:themeColor="text1"/>
                <w:spacing w:val="-5"/>
                <w:sz w:val="24"/>
              </w:rPr>
              <w:t xml:space="preserve"> </w:t>
            </w:r>
            <w:r w:rsidR="008C0DE0" w:rsidRPr="0063018C">
              <w:rPr>
                <w:color w:val="000000" w:themeColor="text1"/>
                <w:sz w:val="24"/>
              </w:rPr>
              <w:t>visitors;</w:t>
            </w:r>
          </w:p>
          <w:p w14:paraId="2ECB1C74" w14:textId="3211CEB3" w:rsidR="00B50680" w:rsidRPr="0063018C" w:rsidRDefault="008C0DE0" w:rsidP="00066F80">
            <w:pPr>
              <w:pStyle w:val="TableParagraph"/>
              <w:numPr>
                <w:ilvl w:val="0"/>
                <w:numId w:val="19"/>
              </w:numPr>
              <w:tabs>
                <w:tab w:val="left" w:pos="465"/>
                <w:tab w:val="left" w:pos="466"/>
              </w:tabs>
              <w:spacing w:before="4" w:line="237" w:lineRule="auto"/>
              <w:ind w:right="821"/>
              <w:rPr>
                <w:color w:val="000000" w:themeColor="text1"/>
                <w:sz w:val="24"/>
              </w:rPr>
            </w:pPr>
            <w:r w:rsidRPr="0063018C">
              <w:rPr>
                <w:color w:val="000000" w:themeColor="text1"/>
                <w:sz w:val="24"/>
              </w:rPr>
              <w:t>Code of Conduct to prescribe that wearing protective gear is</w:t>
            </w:r>
            <w:r w:rsidRPr="0063018C">
              <w:rPr>
                <w:color w:val="000000" w:themeColor="text1"/>
                <w:spacing w:val="-1"/>
                <w:sz w:val="24"/>
              </w:rPr>
              <w:t xml:space="preserve"> </w:t>
            </w:r>
            <w:r w:rsidRPr="0063018C">
              <w:rPr>
                <w:color w:val="000000" w:themeColor="text1"/>
                <w:sz w:val="24"/>
              </w:rPr>
              <w:t>mandatory;</w:t>
            </w:r>
          </w:p>
          <w:p w14:paraId="02E789F8" w14:textId="5E7E5947" w:rsidR="00B50680" w:rsidRPr="0063018C" w:rsidRDefault="008C0DE0" w:rsidP="00066F80">
            <w:pPr>
              <w:pStyle w:val="TableParagraph"/>
              <w:numPr>
                <w:ilvl w:val="0"/>
                <w:numId w:val="19"/>
              </w:numPr>
              <w:tabs>
                <w:tab w:val="left" w:pos="465"/>
                <w:tab w:val="left" w:pos="466"/>
              </w:tabs>
              <w:spacing w:before="1"/>
              <w:ind w:right="189"/>
              <w:rPr>
                <w:color w:val="000000" w:themeColor="text1"/>
                <w:sz w:val="24"/>
              </w:rPr>
            </w:pPr>
            <w:r w:rsidRPr="0063018C">
              <w:rPr>
                <w:color w:val="000000" w:themeColor="text1"/>
                <w:sz w:val="24"/>
              </w:rPr>
              <w:t xml:space="preserve">Contractor shall develop, adopt and sensitize all site workers on Standard Operating Procedures guiding working </w:t>
            </w:r>
            <w:r w:rsidR="00FA721F">
              <w:rPr>
                <w:color w:val="000000" w:themeColor="text1"/>
                <w:sz w:val="24"/>
              </w:rPr>
              <w:t>at</w:t>
            </w:r>
            <w:r w:rsidR="00FA721F" w:rsidRPr="0063018C">
              <w:rPr>
                <w:color w:val="000000" w:themeColor="text1"/>
                <w:sz w:val="24"/>
              </w:rPr>
              <w:t xml:space="preserve"> </w:t>
            </w:r>
            <w:r w:rsidRPr="0063018C">
              <w:rPr>
                <w:color w:val="000000" w:themeColor="text1"/>
                <w:sz w:val="24"/>
              </w:rPr>
              <w:t>heights, lifting operations, driving under the projects, excavations, hazardous materials, machines and</w:t>
            </w:r>
            <w:r w:rsidRPr="0063018C">
              <w:rPr>
                <w:color w:val="000000" w:themeColor="text1"/>
                <w:spacing w:val="-21"/>
                <w:sz w:val="24"/>
              </w:rPr>
              <w:t xml:space="preserve"> </w:t>
            </w:r>
            <w:r w:rsidRPr="0063018C">
              <w:rPr>
                <w:color w:val="000000" w:themeColor="text1"/>
                <w:sz w:val="24"/>
              </w:rPr>
              <w:t>maintenance, health and hygiene (as applicable to the sub-project);</w:t>
            </w:r>
          </w:p>
          <w:p w14:paraId="07A4A0A0" w14:textId="77777777" w:rsidR="00B50680" w:rsidRPr="0063018C" w:rsidRDefault="008C0DE0" w:rsidP="00066F80">
            <w:pPr>
              <w:pStyle w:val="TableParagraph"/>
              <w:numPr>
                <w:ilvl w:val="0"/>
                <w:numId w:val="19"/>
              </w:numPr>
              <w:tabs>
                <w:tab w:val="left" w:pos="465"/>
                <w:tab w:val="left" w:pos="466"/>
              </w:tabs>
              <w:spacing w:before="4" w:line="235" w:lineRule="auto"/>
              <w:ind w:right="258"/>
              <w:rPr>
                <w:color w:val="000000" w:themeColor="text1"/>
                <w:sz w:val="24"/>
              </w:rPr>
            </w:pPr>
            <w:r w:rsidRPr="0063018C">
              <w:rPr>
                <w:color w:val="000000" w:themeColor="text1"/>
                <w:sz w:val="24"/>
              </w:rPr>
              <w:t>Pre and post placement medical examination to be conducted for all workers, only workers fit</w:t>
            </w:r>
            <w:r w:rsidRPr="0063018C">
              <w:rPr>
                <w:color w:val="000000" w:themeColor="text1"/>
                <w:spacing w:val="-22"/>
                <w:sz w:val="24"/>
              </w:rPr>
              <w:t xml:space="preserve"> </w:t>
            </w:r>
            <w:r w:rsidRPr="0063018C">
              <w:rPr>
                <w:color w:val="000000" w:themeColor="text1"/>
                <w:sz w:val="24"/>
              </w:rPr>
              <w:t>for</w:t>
            </w:r>
          </w:p>
          <w:p w14:paraId="51B2D013" w14:textId="77777777" w:rsidR="00B50680" w:rsidRPr="0063018C" w:rsidRDefault="008C0DE0" w:rsidP="00FC14E8">
            <w:pPr>
              <w:pStyle w:val="TableParagraph"/>
              <w:spacing w:before="2" w:line="270" w:lineRule="exact"/>
              <w:ind w:left="105"/>
              <w:rPr>
                <w:color w:val="000000" w:themeColor="text1"/>
                <w:sz w:val="24"/>
              </w:rPr>
            </w:pPr>
            <w:r w:rsidRPr="0063018C">
              <w:rPr>
                <w:color w:val="000000" w:themeColor="text1"/>
                <w:sz w:val="24"/>
              </w:rPr>
              <w:t>the roles to be hired.</w:t>
            </w:r>
          </w:p>
        </w:tc>
      </w:tr>
      <w:tr w:rsidR="00FA721F" w:rsidRPr="0063018C" w14:paraId="0066DE18" w14:textId="77777777" w:rsidTr="00FA721F">
        <w:trPr>
          <w:trHeight w:val="980"/>
        </w:trPr>
        <w:tc>
          <w:tcPr>
            <w:tcW w:w="1668" w:type="dxa"/>
          </w:tcPr>
          <w:p w14:paraId="694CC2A1" w14:textId="1CACE7E9" w:rsidR="004719F0" w:rsidRPr="0063018C" w:rsidRDefault="004719F0" w:rsidP="009D499E">
            <w:pPr>
              <w:pStyle w:val="TableParagraph"/>
              <w:ind w:left="138"/>
              <w:rPr>
                <w:b/>
                <w:color w:val="000000" w:themeColor="text1"/>
                <w:sz w:val="28"/>
              </w:rPr>
            </w:pPr>
            <w:r w:rsidRPr="0063018C">
              <w:rPr>
                <w:color w:val="000000" w:themeColor="text1"/>
                <w:sz w:val="24"/>
              </w:rPr>
              <w:t xml:space="preserve">Likely incidents of child </w:t>
            </w:r>
            <w:r w:rsidR="00734925">
              <w:rPr>
                <w:color w:val="000000" w:themeColor="text1"/>
                <w:sz w:val="24"/>
              </w:rPr>
              <w:t>labour</w:t>
            </w:r>
          </w:p>
        </w:tc>
        <w:tc>
          <w:tcPr>
            <w:tcW w:w="1890" w:type="dxa"/>
          </w:tcPr>
          <w:p w14:paraId="40D390BA" w14:textId="015CB4FD" w:rsidR="004719F0" w:rsidRPr="0063018C" w:rsidRDefault="00734925" w:rsidP="009D499E">
            <w:pPr>
              <w:pStyle w:val="TableParagraph"/>
              <w:spacing w:line="276" w:lineRule="auto"/>
              <w:ind w:right="93"/>
              <w:rPr>
                <w:color w:val="000000" w:themeColor="text1"/>
                <w:sz w:val="24"/>
              </w:rPr>
            </w:pPr>
            <w:r>
              <w:rPr>
                <w:color w:val="000000" w:themeColor="text1"/>
                <w:spacing w:val="-3"/>
                <w:sz w:val="24"/>
              </w:rPr>
              <w:t>C</w:t>
            </w:r>
            <w:r w:rsidR="004719F0" w:rsidRPr="0063018C">
              <w:rPr>
                <w:color w:val="000000" w:themeColor="text1"/>
                <w:spacing w:val="-3"/>
                <w:sz w:val="24"/>
              </w:rPr>
              <w:t xml:space="preserve">ontractors </w:t>
            </w:r>
            <w:r w:rsidR="004719F0" w:rsidRPr="0063018C">
              <w:rPr>
                <w:color w:val="000000" w:themeColor="text1"/>
                <w:sz w:val="24"/>
              </w:rPr>
              <w:t>and</w:t>
            </w:r>
            <w:r w:rsidR="004719F0" w:rsidRPr="0063018C">
              <w:rPr>
                <w:color w:val="000000" w:themeColor="text1"/>
                <w:spacing w:val="-4"/>
                <w:sz w:val="24"/>
              </w:rPr>
              <w:t xml:space="preserve"> </w:t>
            </w:r>
            <w:r w:rsidR="004719F0" w:rsidRPr="0063018C">
              <w:rPr>
                <w:color w:val="000000" w:themeColor="text1"/>
                <w:sz w:val="24"/>
              </w:rPr>
              <w:t>sub-contractors</w:t>
            </w:r>
          </w:p>
        </w:tc>
        <w:tc>
          <w:tcPr>
            <w:tcW w:w="1710" w:type="dxa"/>
          </w:tcPr>
          <w:p w14:paraId="0F63FB2D" w14:textId="0D907359" w:rsidR="004719F0" w:rsidRPr="0063018C" w:rsidRDefault="00734925" w:rsidP="004719F0">
            <w:pPr>
              <w:pStyle w:val="TableParagraph"/>
              <w:spacing w:line="289" w:lineRule="exact"/>
              <w:ind w:left="107"/>
              <w:rPr>
                <w:color w:val="000000" w:themeColor="text1"/>
                <w:sz w:val="24"/>
              </w:rPr>
            </w:pPr>
            <w:r>
              <w:rPr>
                <w:color w:val="000000" w:themeColor="text1"/>
                <w:sz w:val="24"/>
              </w:rPr>
              <w:t>Moderate</w:t>
            </w:r>
          </w:p>
        </w:tc>
        <w:tc>
          <w:tcPr>
            <w:tcW w:w="8590" w:type="dxa"/>
          </w:tcPr>
          <w:p w14:paraId="2F11525D" w14:textId="77777777" w:rsidR="004719F0" w:rsidRPr="0063018C" w:rsidRDefault="004719F0" w:rsidP="00DF385E">
            <w:pPr>
              <w:pStyle w:val="TableParagraph"/>
              <w:numPr>
                <w:ilvl w:val="0"/>
                <w:numId w:val="18"/>
              </w:numPr>
              <w:tabs>
                <w:tab w:val="left" w:pos="465"/>
                <w:tab w:val="left" w:pos="466"/>
              </w:tabs>
              <w:ind w:right="565"/>
              <w:rPr>
                <w:color w:val="000000" w:themeColor="text1"/>
                <w:sz w:val="24"/>
              </w:rPr>
            </w:pPr>
            <w:r w:rsidRPr="0063018C">
              <w:rPr>
                <w:color w:val="000000" w:themeColor="text1"/>
                <w:sz w:val="24"/>
              </w:rPr>
              <w:t>Provision of employment to member of household from where a child come from to maintain the income brought in by the child;</w:t>
            </w:r>
          </w:p>
          <w:p w14:paraId="46918A2F" w14:textId="54EECC0A" w:rsidR="004719F0" w:rsidRPr="0063018C" w:rsidRDefault="004719F0" w:rsidP="00DF385E">
            <w:pPr>
              <w:pStyle w:val="TableParagraph"/>
              <w:numPr>
                <w:ilvl w:val="0"/>
                <w:numId w:val="18"/>
              </w:numPr>
              <w:tabs>
                <w:tab w:val="left" w:pos="465"/>
                <w:tab w:val="left" w:pos="466"/>
              </w:tabs>
              <w:ind w:right="565"/>
              <w:rPr>
                <w:color w:val="000000" w:themeColor="text1"/>
                <w:sz w:val="24"/>
              </w:rPr>
            </w:pPr>
            <w:r w:rsidRPr="0063018C">
              <w:rPr>
                <w:color w:val="000000" w:themeColor="text1"/>
                <w:sz w:val="24"/>
              </w:rPr>
              <w:t xml:space="preserve">All vacancy advertisements should clearly prescribe that child </w:t>
            </w:r>
            <w:r w:rsidR="00734925">
              <w:rPr>
                <w:color w:val="000000" w:themeColor="text1"/>
                <w:sz w:val="24"/>
              </w:rPr>
              <w:t>labour</w:t>
            </w:r>
            <w:r w:rsidR="00734925" w:rsidRPr="0063018C">
              <w:rPr>
                <w:color w:val="000000" w:themeColor="text1"/>
                <w:sz w:val="24"/>
              </w:rPr>
              <w:t xml:space="preserve"> </w:t>
            </w:r>
            <w:r w:rsidRPr="0063018C">
              <w:rPr>
                <w:color w:val="000000" w:themeColor="text1"/>
                <w:sz w:val="24"/>
              </w:rPr>
              <w:t>is not permitted and persons to be employed must meet the</w:t>
            </w:r>
            <w:r w:rsidRPr="00DF385E">
              <w:rPr>
                <w:color w:val="000000" w:themeColor="text1"/>
                <w:sz w:val="24"/>
              </w:rPr>
              <w:t xml:space="preserve"> </w:t>
            </w:r>
            <w:r w:rsidRPr="0063018C">
              <w:rPr>
                <w:color w:val="000000" w:themeColor="text1"/>
                <w:sz w:val="24"/>
              </w:rPr>
              <w:t xml:space="preserve">minimum age as prescribed in Employment and </w:t>
            </w:r>
            <w:r>
              <w:rPr>
                <w:color w:val="000000" w:themeColor="text1"/>
                <w:sz w:val="24"/>
              </w:rPr>
              <w:t>L</w:t>
            </w:r>
            <w:r w:rsidR="00734925">
              <w:rPr>
                <w:color w:val="000000" w:themeColor="text1"/>
                <w:sz w:val="24"/>
              </w:rPr>
              <w:t>abour</w:t>
            </w:r>
            <w:r w:rsidRPr="0063018C">
              <w:rPr>
                <w:color w:val="000000" w:themeColor="text1"/>
                <w:sz w:val="24"/>
              </w:rPr>
              <w:t xml:space="preserve"> Relations Act (ELRA) of</w:t>
            </w:r>
            <w:r w:rsidRPr="00DF385E">
              <w:rPr>
                <w:color w:val="000000" w:themeColor="text1"/>
                <w:sz w:val="24"/>
              </w:rPr>
              <w:t xml:space="preserve"> </w:t>
            </w:r>
            <w:r w:rsidRPr="0063018C">
              <w:rPr>
                <w:color w:val="000000" w:themeColor="text1"/>
                <w:sz w:val="24"/>
              </w:rPr>
              <w:t>2004</w:t>
            </w:r>
            <w:r w:rsidR="00FA721F">
              <w:rPr>
                <w:color w:val="000000" w:themeColor="text1"/>
                <w:sz w:val="24"/>
              </w:rPr>
              <w:t>;</w:t>
            </w:r>
          </w:p>
          <w:p w14:paraId="586F0317" w14:textId="7429FDCC" w:rsidR="004719F0" w:rsidRPr="0063018C" w:rsidRDefault="004719F0" w:rsidP="00DF385E">
            <w:pPr>
              <w:pStyle w:val="TableParagraph"/>
              <w:numPr>
                <w:ilvl w:val="0"/>
                <w:numId w:val="18"/>
              </w:numPr>
              <w:tabs>
                <w:tab w:val="left" w:pos="465"/>
                <w:tab w:val="left" w:pos="466"/>
              </w:tabs>
              <w:spacing w:line="237" w:lineRule="auto"/>
              <w:ind w:right="565"/>
              <w:rPr>
                <w:color w:val="000000" w:themeColor="text1"/>
                <w:sz w:val="24"/>
              </w:rPr>
            </w:pPr>
            <w:r w:rsidRPr="0063018C">
              <w:rPr>
                <w:color w:val="000000" w:themeColor="text1"/>
                <w:sz w:val="24"/>
              </w:rPr>
              <w:t>Sensitize beneficiaries on negative impacts of child</w:t>
            </w:r>
            <w:r w:rsidRPr="00DF385E">
              <w:rPr>
                <w:color w:val="000000" w:themeColor="text1"/>
                <w:sz w:val="24"/>
              </w:rPr>
              <w:t xml:space="preserve"> </w:t>
            </w:r>
            <w:r w:rsidR="00734925">
              <w:rPr>
                <w:color w:val="000000" w:themeColor="text1"/>
                <w:sz w:val="24"/>
              </w:rPr>
              <w:t>labour</w:t>
            </w:r>
            <w:r w:rsidRPr="0063018C">
              <w:rPr>
                <w:color w:val="000000" w:themeColor="text1"/>
                <w:sz w:val="24"/>
              </w:rPr>
              <w:t>;</w:t>
            </w:r>
          </w:p>
          <w:p w14:paraId="35D67747" w14:textId="52CD785D" w:rsidR="004719F0" w:rsidRPr="0063018C" w:rsidRDefault="004719F0" w:rsidP="009102CE">
            <w:pPr>
              <w:pStyle w:val="TableParagraph"/>
              <w:numPr>
                <w:ilvl w:val="0"/>
                <w:numId w:val="18"/>
              </w:numPr>
              <w:tabs>
                <w:tab w:val="left" w:pos="465"/>
                <w:tab w:val="left" w:pos="466"/>
              </w:tabs>
              <w:ind w:right="565"/>
              <w:rPr>
                <w:color w:val="000000" w:themeColor="text1"/>
                <w:sz w:val="24"/>
              </w:rPr>
            </w:pPr>
            <w:r w:rsidRPr="0063018C">
              <w:rPr>
                <w:color w:val="000000" w:themeColor="text1"/>
                <w:sz w:val="24"/>
              </w:rPr>
              <w:t xml:space="preserve">Certification of </w:t>
            </w:r>
            <w:r w:rsidR="00FA721F">
              <w:rPr>
                <w:color w:val="000000" w:themeColor="text1"/>
                <w:sz w:val="24"/>
              </w:rPr>
              <w:t>worker</w:t>
            </w:r>
            <w:r w:rsidR="00FA721F" w:rsidRPr="0063018C">
              <w:rPr>
                <w:color w:val="000000" w:themeColor="text1"/>
                <w:sz w:val="24"/>
              </w:rPr>
              <w:t xml:space="preserve"> </w:t>
            </w:r>
            <w:r w:rsidRPr="0063018C">
              <w:rPr>
                <w:color w:val="000000" w:themeColor="text1"/>
                <w:sz w:val="24"/>
              </w:rPr>
              <w:t xml:space="preserve">age and removal of under-age </w:t>
            </w:r>
            <w:r w:rsidR="00FA721F">
              <w:rPr>
                <w:color w:val="000000" w:themeColor="text1"/>
                <w:sz w:val="24"/>
              </w:rPr>
              <w:t xml:space="preserve">workers </w:t>
            </w:r>
            <w:r w:rsidRPr="0063018C">
              <w:rPr>
                <w:color w:val="000000" w:themeColor="text1"/>
                <w:sz w:val="24"/>
              </w:rPr>
              <w:t>(using National Identification Card, Voters Registration Card, Birth Certificate or affidavit of birth in employment of</w:t>
            </w:r>
            <w:r w:rsidRPr="00DF385E">
              <w:rPr>
                <w:color w:val="000000" w:themeColor="text1"/>
                <w:sz w:val="24"/>
              </w:rPr>
              <w:t xml:space="preserve"> </w:t>
            </w:r>
            <w:r w:rsidRPr="0063018C">
              <w:rPr>
                <w:color w:val="000000" w:themeColor="text1"/>
                <w:sz w:val="24"/>
              </w:rPr>
              <w:t>workers);</w:t>
            </w:r>
          </w:p>
          <w:p w14:paraId="7FAAA42C" w14:textId="2F8F606D" w:rsidR="004719F0" w:rsidRPr="0063018C" w:rsidRDefault="004719F0" w:rsidP="00DF385E">
            <w:pPr>
              <w:pStyle w:val="TableParagraph"/>
              <w:numPr>
                <w:ilvl w:val="0"/>
                <w:numId w:val="18"/>
              </w:numPr>
              <w:tabs>
                <w:tab w:val="left" w:pos="465"/>
                <w:tab w:val="left" w:pos="466"/>
              </w:tabs>
              <w:spacing w:line="289" w:lineRule="exact"/>
              <w:ind w:right="565" w:hanging="361"/>
              <w:rPr>
                <w:color w:val="000000" w:themeColor="text1"/>
                <w:sz w:val="24"/>
              </w:rPr>
            </w:pPr>
            <w:r w:rsidRPr="0063018C">
              <w:rPr>
                <w:color w:val="000000" w:themeColor="text1"/>
                <w:sz w:val="24"/>
              </w:rPr>
              <w:t>Ensure compliance with the ELRA</w:t>
            </w:r>
            <w:r w:rsidRPr="00DF385E">
              <w:rPr>
                <w:color w:val="000000" w:themeColor="text1"/>
                <w:sz w:val="24"/>
              </w:rPr>
              <w:t xml:space="preserve"> </w:t>
            </w:r>
            <w:r w:rsidRPr="0063018C">
              <w:rPr>
                <w:color w:val="000000" w:themeColor="text1"/>
                <w:sz w:val="24"/>
              </w:rPr>
              <w:t>2004</w:t>
            </w:r>
          </w:p>
          <w:p w14:paraId="09A7AB64" w14:textId="16C6AFB7" w:rsidR="004719F0" w:rsidRPr="0063018C" w:rsidRDefault="004719F0" w:rsidP="00DF385E">
            <w:pPr>
              <w:pStyle w:val="TableParagraph"/>
              <w:numPr>
                <w:ilvl w:val="0"/>
                <w:numId w:val="18"/>
              </w:numPr>
              <w:tabs>
                <w:tab w:val="left" w:pos="465"/>
                <w:tab w:val="left" w:pos="466"/>
              </w:tabs>
              <w:spacing w:line="289" w:lineRule="exact"/>
              <w:ind w:right="565" w:hanging="361"/>
              <w:rPr>
                <w:color w:val="000000" w:themeColor="text1"/>
                <w:sz w:val="24"/>
              </w:rPr>
            </w:pPr>
            <w:r w:rsidRPr="0063018C">
              <w:rPr>
                <w:color w:val="000000" w:themeColor="text1"/>
                <w:sz w:val="24"/>
              </w:rPr>
              <w:t xml:space="preserve">Ensure that contractors have and implement a Child </w:t>
            </w:r>
            <w:r>
              <w:rPr>
                <w:color w:val="000000" w:themeColor="text1"/>
                <w:sz w:val="24"/>
              </w:rPr>
              <w:t>L</w:t>
            </w:r>
            <w:r w:rsidR="009102CE">
              <w:rPr>
                <w:color w:val="000000" w:themeColor="text1"/>
                <w:sz w:val="24"/>
              </w:rPr>
              <w:t>abour</w:t>
            </w:r>
            <w:r w:rsidRPr="0063018C">
              <w:rPr>
                <w:color w:val="000000" w:themeColor="text1"/>
                <w:sz w:val="24"/>
              </w:rPr>
              <w:t xml:space="preserve"> Policy to deter employment and abuse of children in the</w:t>
            </w:r>
            <w:r w:rsidRPr="00DF385E">
              <w:rPr>
                <w:color w:val="000000" w:themeColor="text1"/>
                <w:sz w:val="24"/>
              </w:rPr>
              <w:t xml:space="preserve"> </w:t>
            </w:r>
            <w:r w:rsidRPr="0063018C">
              <w:rPr>
                <w:color w:val="000000" w:themeColor="text1"/>
                <w:sz w:val="24"/>
              </w:rPr>
              <w:t>project.</w:t>
            </w:r>
          </w:p>
        </w:tc>
      </w:tr>
      <w:tr w:rsidR="00FA721F" w:rsidRPr="0063018C" w14:paraId="44FE24F6" w14:textId="77777777" w:rsidTr="009D499E">
        <w:trPr>
          <w:trHeight w:val="899"/>
        </w:trPr>
        <w:tc>
          <w:tcPr>
            <w:tcW w:w="1668" w:type="dxa"/>
          </w:tcPr>
          <w:p w14:paraId="0C2360F3" w14:textId="4333D5DC" w:rsidR="004719F0" w:rsidRPr="0063018C" w:rsidRDefault="004719F0" w:rsidP="009D499E">
            <w:pPr>
              <w:pStyle w:val="TableParagraph"/>
              <w:ind w:left="138"/>
              <w:rPr>
                <w:b/>
                <w:color w:val="000000" w:themeColor="text1"/>
                <w:sz w:val="28"/>
              </w:rPr>
            </w:pPr>
            <w:r>
              <w:rPr>
                <w:color w:val="000000" w:themeColor="text1"/>
                <w:sz w:val="24"/>
              </w:rPr>
              <w:t>Labour</w:t>
            </w:r>
            <w:r w:rsidRPr="0063018C">
              <w:rPr>
                <w:color w:val="000000" w:themeColor="text1"/>
                <w:sz w:val="24"/>
              </w:rPr>
              <w:t xml:space="preserve"> influx</w:t>
            </w:r>
          </w:p>
        </w:tc>
        <w:tc>
          <w:tcPr>
            <w:tcW w:w="1890" w:type="dxa"/>
          </w:tcPr>
          <w:p w14:paraId="444B0851" w14:textId="787B263C" w:rsidR="004719F0" w:rsidRPr="0063018C" w:rsidRDefault="004719F0" w:rsidP="009D499E">
            <w:pPr>
              <w:pStyle w:val="TableParagraph"/>
              <w:spacing w:line="276" w:lineRule="auto"/>
              <w:ind w:left="107" w:right="93"/>
              <w:rPr>
                <w:color w:val="000000" w:themeColor="text1"/>
                <w:sz w:val="24"/>
              </w:rPr>
            </w:pPr>
            <w:r w:rsidRPr="0063018C">
              <w:rPr>
                <w:color w:val="000000" w:themeColor="text1"/>
                <w:sz w:val="24"/>
              </w:rPr>
              <w:t>Semi-Skilled</w:t>
            </w:r>
            <w:r w:rsidRPr="0063018C">
              <w:rPr>
                <w:color w:val="000000" w:themeColor="text1"/>
                <w:sz w:val="24"/>
              </w:rPr>
              <w:tab/>
            </w:r>
            <w:r w:rsidRPr="0063018C">
              <w:rPr>
                <w:color w:val="000000" w:themeColor="text1"/>
                <w:spacing w:val="-6"/>
                <w:sz w:val="24"/>
              </w:rPr>
              <w:t xml:space="preserve">and </w:t>
            </w:r>
            <w:r w:rsidRPr="0063018C">
              <w:rPr>
                <w:color w:val="000000" w:themeColor="text1"/>
                <w:sz w:val="24"/>
              </w:rPr>
              <w:t>Manual</w:t>
            </w:r>
            <w:r w:rsidRPr="0063018C">
              <w:rPr>
                <w:color w:val="000000" w:themeColor="text1"/>
                <w:spacing w:val="-1"/>
                <w:sz w:val="24"/>
              </w:rPr>
              <w:t xml:space="preserve"> </w:t>
            </w:r>
            <w:r w:rsidRPr="0063018C">
              <w:rPr>
                <w:color w:val="000000" w:themeColor="text1"/>
                <w:sz w:val="24"/>
              </w:rPr>
              <w:t>workers</w:t>
            </w:r>
          </w:p>
        </w:tc>
        <w:tc>
          <w:tcPr>
            <w:tcW w:w="1710" w:type="dxa"/>
          </w:tcPr>
          <w:p w14:paraId="0D8AF48E" w14:textId="133A3EC0" w:rsidR="004719F0" w:rsidRPr="0063018C" w:rsidRDefault="00734925" w:rsidP="004719F0">
            <w:pPr>
              <w:pStyle w:val="TableParagraph"/>
              <w:spacing w:line="289" w:lineRule="exact"/>
              <w:ind w:left="107"/>
              <w:rPr>
                <w:color w:val="000000" w:themeColor="text1"/>
                <w:sz w:val="24"/>
              </w:rPr>
            </w:pPr>
            <w:r>
              <w:rPr>
                <w:color w:val="000000" w:themeColor="text1"/>
                <w:sz w:val="24"/>
              </w:rPr>
              <w:t>Moderate</w:t>
            </w:r>
          </w:p>
        </w:tc>
        <w:tc>
          <w:tcPr>
            <w:tcW w:w="8590" w:type="dxa"/>
          </w:tcPr>
          <w:p w14:paraId="14AAC018" w14:textId="2A730ADE" w:rsidR="004719F0" w:rsidRPr="00FA721F" w:rsidRDefault="004719F0" w:rsidP="00FA721F">
            <w:pPr>
              <w:pStyle w:val="TableParagraph"/>
              <w:numPr>
                <w:ilvl w:val="0"/>
                <w:numId w:val="17"/>
              </w:numPr>
              <w:tabs>
                <w:tab w:val="left" w:pos="465"/>
                <w:tab w:val="left" w:pos="466"/>
              </w:tabs>
              <w:spacing w:before="3" w:line="237" w:lineRule="auto"/>
              <w:ind w:right="646"/>
              <w:rPr>
                <w:color w:val="000000" w:themeColor="text1"/>
                <w:sz w:val="24"/>
              </w:rPr>
            </w:pPr>
            <w:r w:rsidRPr="0063018C">
              <w:rPr>
                <w:color w:val="000000" w:themeColor="text1"/>
                <w:sz w:val="24"/>
              </w:rPr>
              <w:t>Provision of employment for local</w:t>
            </w:r>
            <w:r w:rsidRPr="0063018C">
              <w:rPr>
                <w:color w:val="000000" w:themeColor="text1"/>
                <w:spacing w:val="-19"/>
                <w:sz w:val="24"/>
              </w:rPr>
              <w:t xml:space="preserve"> </w:t>
            </w:r>
            <w:r w:rsidRPr="0063018C">
              <w:rPr>
                <w:color w:val="000000" w:themeColor="text1"/>
                <w:sz w:val="24"/>
              </w:rPr>
              <w:t xml:space="preserve">community members </w:t>
            </w:r>
            <w:r w:rsidR="00FA721F">
              <w:rPr>
                <w:color w:val="000000" w:themeColor="text1"/>
                <w:sz w:val="24"/>
              </w:rPr>
              <w:t>is</w:t>
            </w:r>
            <w:r w:rsidRPr="00FA721F">
              <w:rPr>
                <w:color w:val="000000" w:themeColor="text1"/>
                <w:sz w:val="24"/>
              </w:rPr>
              <w:t xml:space="preserve"> a</w:t>
            </w:r>
            <w:r w:rsidRPr="00FA721F">
              <w:rPr>
                <w:color w:val="000000" w:themeColor="text1"/>
                <w:spacing w:val="-1"/>
                <w:sz w:val="24"/>
              </w:rPr>
              <w:t xml:space="preserve"> </w:t>
            </w:r>
            <w:r w:rsidRPr="00FA721F">
              <w:rPr>
                <w:color w:val="000000" w:themeColor="text1"/>
                <w:sz w:val="24"/>
              </w:rPr>
              <w:t>priority;</w:t>
            </w:r>
          </w:p>
          <w:p w14:paraId="75982764" w14:textId="77777777" w:rsidR="004719F0" w:rsidRPr="0063018C" w:rsidRDefault="004719F0" w:rsidP="004719F0">
            <w:pPr>
              <w:pStyle w:val="TableParagraph"/>
              <w:numPr>
                <w:ilvl w:val="0"/>
                <w:numId w:val="17"/>
              </w:numPr>
              <w:tabs>
                <w:tab w:val="left" w:pos="465"/>
                <w:tab w:val="left" w:pos="466"/>
              </w:tabs>
              <w:ind w:right="769"/>
              <w:rPr>
                <w:color w:val="000000" w:themeColor="text1"/>
                <w:sz w:val="24"/>
              </w:rPr>
            </w:pPr>
            <w:r w:rsidRPr="0063018C">
              <w:rPr>
                <w:color w:val="000000" w:themeColor="text1"/>
                <w:sz w:val="24"/>
              </w:rPr>
              <w:t xml:space="preserve">Contractor to develop and implement Hiring Procedures aiming at reducing </w:t>
            </w:r>
            <w:r>
              <w:rPr>
                <w:color w:val="000000" w:themeColor="text1"/>
                <w:sz w:val="24"/>
              </w:rPr>
              <w:t>LABOUR</w:t>
            </w:r>
            <w:r w:rsidRPr="0063018C">
              <w:rPr>
                <w:color w:val="000000" w:themeColor="text1"/>
                <w:sz w:val="24"/>
              </w:rPr>
              <w:t xml:space="preserve"> influx reviewed and found acceptable to the implementing</w:t>
            </w:r>
            <w:r w:rsidRPr="0063018C">
              <w:rPr>
                <w:color w:val="000000" w:themeColor="text1"/>
                <w:spacing w:val="-2"/>
                <w:sz w:val="24"/>
              </w:rPr>
              <w:t xml:space="preserve"> </w:t>
            </w:r>
            <w:r w:rsidRPr="0063018C">
              <w:rPr>
                <w:color w:val="000000" w:themeColor="text1"/>
                <w:sz w:val="24"/>
              </w:rPr>
              <w:t>agencies;</w:t>
            </w:r>
          </w:p>
          <w:p w14:paraId="692C1CE3" w14:textId="1A74B540" w:rsidR="004719F0" w:rsidRPr="0063018C" w:rsidRDefault="004719F0" w:rsidP="004719F0">
            <w:pPr>
              <w:pStyle w:val="TableParagraph"/>
              <w:numPr>
                <w:ilvl w:val="0"/>
                <w:numId w:val="17"/>
              </w:numPr>
              <w:tabs>
                <w:tab w:val="left" w:pos="465"/>
                <w:tab w:val="left" w:pos="466"/>
              </w:tabs>
              <w:spacing w:line="237" w:lineRule="auto"/>
              <w:ind w:right="454"/>
              <w:rPr>
                <w:color w:val="000000" w:themeColor="text1"/>
                <w:sz w:val="24"/>
              </w:rPr>
            </w:pPr>
            <w:r w:rsidRPr="0063018C">
              <w:rPr>
                <w:color w:val="000000" w:themeColor="text1"/>
                <w:sz w:val="24"/>
              </w:rPr>
              <w:t>Contractors and sub-contractors to use of local leaders on recruitment of manual/unskilled workers;</w:t>
            </w:r>
          </w:p>
          <w:p w14:paraId="293A6BF5" w14:textId="0A5A207C" w:rsidR="00E04B7C" w:rsidRPr="0063018C" w:rsidRDefault="004719F0" w:rsidP="00DF385E">
            <w:pPr>
              <w:pStyle w:val="TableParagraph"/>
              <w:numPr>
                <w:ilvl w:val="0"/>
                <w:numId w:val="17"/>
              </w:numPr>
              <w:tabs>
                <w:tab w:val="left" w:pos="465"/>
                <w:tab w:val="left" w:pos="466"/>
              </w:tabs>
              <w:spacing w:line="237" w:lineRule="auto"/>
              <w:ind w:right="454"/>
              <w:rPr>
                <w:color w:val="000000" w:themeColor="text1"/>
                <w:sz w:val="24"/>
              </w:rPr>
            </w:pPr>
            <w:r w:rsidRPr="0063018C">
              <w:rPr>
                <w:color w:val="000000" w:themeColor="text1"/>
                <w:sz w:val="24"/>
              </w:rPr>
              <w:t xml:space="preserve">Ensure that recruitment for semi-skilled </w:t>
            </w:r>
            <w:r w:rsidR="00E04B7C">
              <w:rPr>
                <w:color w:val="000000" w:themeColor="text1"/>
                <w:sz w:val="24"/>
              </w:rPr>
              <w:t>labour</w:t>
            </w:r>
            <w:r w:rsidR="00E04B7C" w:rsidRPr="0063018C">
              <w:rPr>
                <w:color w:val="000000" w:themeColor="text1"/>
                <w:sz w:val="24"/>
              </w:rPr>
              <w:t xml:space="preserve"> </w:t>
            </w:r>
            <w:r w:rsidRPr="0063018C">
              <w:rPr>
                <w:color w:val="000000" w:themeColor="text1"/>
                <w:sz w:val="24"/>
              </w:rPr>
              <w:t>is conducted within district or</w:t>
            </w:r>
            <w:r w:rsidRPr="0063018C">
              <w:rPr>
                <w:color w:val="000000" w:themeColor="text1"/>
                <w:spacing w:val="-12"/>
                <w:sz w:val="24"/>
              </w:rPr>
              <w:t xml:space="preserve"> </w:t>
            </w:r>
            <w:r w:rsidRPr="0063018C">
              <w:rPr>
                <w:color w:val="000000" w:themeColor="text1"/>
                <w:sz w:val="24"/>
              </w:rPr>
              <w:t>regional</w:t>
            </w:r>
            <w:r w:rsidR="00E04B7C" w:rsidRPr="0063018C">
              <w:rPr>
                <w:color w:val="000000" w:themeColor="text1"/>
                <w:sz w:val="24"/>
              </w:rPr>
              <w:t xml:space="preserve"> headquarters of participating regions and not in the villages;</w:t>
            </w:r>
          </w:p>
          <w:p w14:paraId="414C5791" w14:textId="1E93746B" w:rsidR="00E04B7C" w:rsidRPr="0063018C" w:rsidRDefault="00E04B7C" w:rsidP="00E04B7C">
            <w:pPr>
              <w:pStyle w:val="TableParagraph"/>
              <w:numPr>
                <w:ilvl w:val="0"/>
                <w:numId w:val="16"/>
              </w:numPr>
              <w:tabs>
                <w:tab w:val="left" w:pos="465"/>
                <w:tab w:val="left" w:pos="466"/>
              </w:tabs>
              <w:spacing w:before="2" w:line="237" w:lineRule="auto"/>
              <w:ind w:right="380"/>
              <w:rPr>
                <w:color w:val="000000" w:themeColor="text1"/>
                <w:sz w:val="24"/>
              </w:rPr>
            </w:pPr>
            <w:r w:rsidRPr="0063018C">
              <w:rPr>
                <w:color w:val="000000" w:themeColor="text1"/>
                <w:sz w:val="24"/>
              </w:rPr>
              <w:t xml:space="preserve">Advertisement on </w:t>
            </w:r>
            <w:r w:rsidR="00734925">
              <w:rPr>
                <w:color w:val="000000" w:themeColor="text1"/>
                <w:sz w:val="24"/>
              </w:rPr>
              <w:t>labour</w:t>
            </w:r>
            <w:r w:rsidRPr="0063018C">
              <w:rPr>
                <w:color w:val="000000" w:themeColor="text1"/>
                <w:sz w:val="24"/>
              </w:rPr>
              <w:t xml:space="preserve"> recruitment including messages that preference for local employment to be placed on notice</w:t>
            </w:r>
            <w:r w:rsidRPr="0063018C">
              <w:rPr>
                <w:color w:val="000000" w:themeColor="text1"/>
                <w:spacing w:val="-5"/>
                <w:sz w:val="24"/>
              </w:rPr>
              <w:t xml:space="preserve"> </w:t>
            </w:r>
            <w:r w:rsidRPr="0063018C">
              <w:rPr>
                <w:color w:val="000000" w:themeColor="text1"/>
                <w:sz w:val="24"/>
              </w:rPr>
              <w:t>board;</w:t>
            </w:r>
          </w:p>
          <w:p w14:paraId="28C82D0B" w14:textId="77777777" w:rsidR="00E04B7C" w:rsidRPr="0063018C" w:rsidRDefault="00E04B7C" w:rsidP="00E04B7C">
            <w:pPr>
              <w:pStyle w:val="TableParagraph"/>
              <w:numPr>
                <w:ilvl w:val="0"/>
                <w:numId w:val="16"/>
              </w:numPr>
              <w:tabs>
                <w:tab w:val="left" w:pos="465"/>
                <w:tab w:val="left" w:pos="466"/>
              </w:tabs>
              <w:spacing w:before="5" w:line="237" w:lineRule="auto"/>
              <w:ind w:right="1055"/>
              <w:rPr>
                <w:color w:val="000000" w:themeColor="text1"/>
                <w:sz w:val="24"/>
              </w:rPr>
            </w:pPr>
            <w:r w:rsidRPr="0063018C">
              <w:rPr>
                <w:color w:val="000000" w:themeColor="text1"/>
                <w:sz w:val="24"/>
              </w:rPr>
              <w:t>Supervision consultant to ensure that the contractor avoids hiring at the</w:t>
            </w:r>
            <w:r w:rsidRPr="0063018C">
              <w:rPr>
                <w:color w:val="000000" w:themeColor="text1"/>
                <w:spacing w:val="-8"/>
                <w:sz w:val="24"/>
              </w:rPr>
              <w:t xml:space="preserve"> </w:t>
            </w:r>
            <w:r w:rsidRPr="0063018C">
              <w:rPr>
                <w:color w:val="000000" w:themeColor="text1"/>
                <w:sz w:val="24"/>
              </w:rPr>
              <w:t>gate;</w:t>
            </w:r>
          </w:p>
          <w:p w14:paraId="2274D0E5" w14:textId="77777777" w:rsidR="00E04B7C" w:rsidRPr="0063018C" w:rsidRDefault="00E04B7C" w:rsidP="00E04B7C">
            <w:pPr>
              <w:pStyle w:val="TableParagraph"/>
              <w:numPr>
                <w:ilvl w:val="0"/>
                <w:numId w:val="16"/>
              </w:numPr>
              <w:tabs>
                <w:tab w:val="left" w:pos="465"/>
                <w:tab w:val="left" w:pos="466"/>
              </w:tabs>
              <w:spacing w:before="3" w:line="237" w:lineRule="auto"/>
              <w:ind w:right="232"/>
              <w:rPr>
                <w:color w:val="000000" w:themeColor="text1"/>
                <w:sz w:val="24"/>
              </w:rPr>
            </w:pPr>
            <w:r w:rsidRPr="0063018C">
              <w:rPr>
                <w:color w:val="000000" w:themeColor="text1"/>
                <w:sz w:val="24"/>
              </w:rPr>
              <w:t>Provide equal employment opportunities for</w:t>
            </w:r>
            <w:r w:rsidRPr="0063018C">
              <w:rPr>
                <w:color w:val="000000" w:themeColor="text1"/>
                <w:spacing w:val="-25"/>
                <w:sz w:val="24"/>
              </w:rPr>
              <w:t xml:space="preserve"> </w:t>
            </w:r>
            <w:r w:rsidRPr="0063018C">
              <w:rPr>
                <w:color w:val="000000" w:themeColor="text1"/>
                <w:sz w:val="24"/>
              </w:rPr>
              <w:t>both youth, women, men and</w:t>
            </w:r>
            <w:r w:rsidRPr="0063018C">
              <w:rPr>
                <w:color w:val="000000" w:themeColor="text1"/>
                <w:spacing w:val="-4"/>
                <w:sz w:val="24"/>
              </w:rPr>
              <w:t xml:space="preserve"> </w:t>
            </w:r>
            <w:r w:rsidRPr="0063018C">
              <w:rPr>
                <w:color w:val="000000" w:themeColor="text1"/>
                <w:sz w:val="24"/>
              </w:rPr>
              <w:t>disabled;</w:t>
            </w:r>
          </w:p>
          <w:p w14:paraId="767EA91F" w14:textId="77777777" w:rsidR="00E04B7C" w:rsidRPr="0063018C" w:rsidRDefault="00E04B7C" w:rsidP="00E04B7C">
            <w:pPr>
              <w:pStyle w:val="TableParagraph"/>
              <w:numPr>
                <w:ilvl w:val="0"/>
                <w:numId w:val="16"/>
              </w:numPr>
              <w:tabs>
                <w:tab w:val="left" w:pos="465"/>
                <w:tab w:val="left" w:pos="466"/>
              </w:tabs>
              <w:spacing w:before="3" w:line="237" w:lineRule="auto"/>
              <w:ind w:right="264"/>
              <w:rPr>
                <w:color w:val="000000" w:themeColor="text1"/>
                <w:sz w:val="24"/>
              </w:rPr>
            </w:pPr>
            <w:r w:rsidRPr="0063018C">
              <w:rPr>
                <w:color w:val="000000" w:themeColor="text1"/>
                <w:sz w:val="24"/>
              </w:rPr>
              <w:t>Preparation, implementation and enforcement</w:t>
            </w:r>
            <w:r w:rsidRPr="0063018C">
              <w:rPr>
                <w:color w:val="000000" w:themeColor="text1"/>
                <w:spacing w:val="-20"/>
                <w:sz w:val="24"/>
              </w:rPr>
              <w:t xml:space="preserve"> </w:t>
            </w:r>
            <w:r w:rsidRPr="0063018C">
              <w:rPr>
                <w:color w:val="000000" w:themeColor="text1"/>
                <w:sz w:val="24"/>
              </w:rPr>
              <w:t>of Code of conducts by the</w:t>
            </w:r>
            <w:r w:rsidRPr="0063018C">
              <w:rPr>
                <w:color w:val="000000" w:themeColor="text1"/>
                <w:spacing w:val="-5"/>
                <w:sz w:val="24"/>
              </w:rPr>
              <w:t xml:space="preserve"> </w:t>
            </w:r>
            <w:r w:rsidRPr="0063018C">
              <w:rPr>
                <w:color w:val="000000" w:themeColor="text1"/>
                <w:sz w:val="24"/>
              </w:rPr>
              <w:t>contractor;</w:t>
            </w:r>
          </w:p>
          <w:p w14:paraId="742AF27C" w14:textId="77777777" w:rsidR="00E04B7C" w:rsidRPr="0063018C" w:rsidRDefault="00E04B7C" w:rsidP="00E04B7C">
            <w:pPr>
              <w:pStyle w:val="TableParagraph"/>
              <w:numPr>
                <w:ilvl w:val="0"/>
                <w:numId w:val="16"/>
              </w:numPr>
              <w:tabs>
                <w:tab w:val="left" w:pos="465"/>
                <w:tab w:val="left" w:pos="466"/>
              </w:tabs>
              <w:spacing w:before="3" w:line="237" w:lineRule="auto"/>
              <w:ind w:right="375"/>
              <w:rPr>
                <w:color w:val="000000" w:themeColor="text1"/>
                <w:sz w:val="24"/>
              </w:rPr>
            </w:pPr>
            <w:r w:rsidRPr="0063018C">
              <w:rPr>
                <w:color w:val="000000" w:themeColor="text1"/>
                <w:sz w:val="24"/>
              </w:rPr>
              <w:t>Trainings for workers on their obligations under the Code of</w:t>
            </w:r>
            <w:r w:rsidRPr="0063018C">
              <w:rPr>
                <w:color w:val="000000" w:themeColor="text1"/>
                <w:spacing w:val="-1"/>
                <w:sz w:val="24"/>
              </w:rPr>
              <w:t xml:space="preserve"> </w:t>
            </w:r>
            <w:r w:rsidRPr="0063018C">
              <w:rPr>
                <w:color w:val="000000" w:themeColor="text1"/>
                <w:sz w:val="24"/>
              </w:rPr>
              <w:t>Conduct;</w:t>
            </w:r>
          </w:p>
          <w:p w14:paraId="2EA5725D" w14:textId="77777777" w:rsidR="00E04B7C" w:rsidRPr="0063018C" w:rsidRDefault="00E04B7C" w:rsidP="00E04B7C">
            <w:pPr>
              <w:pStyle w:val="TableParagraph"/>
              <w:numPr>
                <w:ilvl w:val="0"/>
                <w:numId w:val="16"/>
              </w:numPr>
              <w:tabs>
                <w:tab w:val="left" w:pos="465"/>
                <w:tab w:val="left" w:pos="466"/>
              </w:tabs>
              <w:spacing w:before="3" w:line="237" w:lineRule="auto"/>
              <w:ind w:right="180"/>
              <w:rPr>
                <w:color w:val="000000" w:themeColor="text1"/>
                <w:sz w:val="24"/>
              </w:rPr>
            </w:pPr>
            <w:r w:rsidRPr="0063018C">
              <w:rPr>
                <w:color w:val="000000" w:themeColor="text1"/>
                <w:sz w:val="24"/>
              </w:rPr>
              <w:t>Contractor to have a GBV Action Plan, including a Response and Accountability</w:t>
            </w:r>
            <w:r w:rsidRPr="0063018C">
              <w:rPr>
                <w:color w:val="000000" w:themeColor="text1"/>
                <w:spacing w:val="-2"/>
                <w:sz w:val="24"/>
              </w:rPr>
              <w:t xml:space="preserve"> </w:t>
            </w:r>
            <w:r w:rsidRPr="0063018C">
              <w:rPr>
                <w:color w:val="000000" w:themeColor="text1"/>
                <w:sz w:val="24"/>
              </w:rPr>
              <w:t>Mechanism;</w:t>
            </w:r>
          </w:p>
          <w:p w14:paraId="26D498FF" w14:textId="1C21223E" w:rsidR="004719F0" w:rsidRPr="0063018C" w:rsidRDefault="00E04B7C" w:rsidP="00DF385E">
            <w:pPr>
              <w:pStyle w:val="TableParagraph"/>
              <w:numPr>
                <w:ilvl w:val="0"/>
                <w:numId w:val="17"/>
              </w:numPr>
              <w:tabs>
                <w:tab w:val="left" w:pos="465"/>
                <w:tab w:val="left" w:pos="466"/>
              </w:tabs>
              <w:spacing w:line="237" w:lineRule="auto"/>
              <w:ind w:right="454"/>
              <w:rPr>
                <w:color w:val="000000" w:themeColor="text1"/>
                <w:sz w:val="24"/>
              </w:rPr>
            </w:pPr>
            <w:r w:rsidRPr="0063018C">
              <w:rPr>
                <w:color w:val="000000" w:themeColor="text1"/>
                <w:sz w:val="24"/>
              </w:rPr>
              <w:t>Provision of workers accommodation where necessary to reduce impacts of to be</w:t>
            </w:r>
            <w:r w:rsidRPr="0063018C">
              <w:rPr>
                <w:color w:val="000000" w:themeColor="text1"/>
                <w:spacing w:val="-19"/>
                <w:sz w:val="24"/>
              </w:rPr>
              <w:t xml:space="preserve"> </w:t>
            </w:r>
            <w:r w:rsidRPr="0063018C">
              <w:rPr>
                <w:color w:val="000000" w:themeColor="text1"/>
                <w:sz w:val="24"/>
              </w:rPr>
              <w:t>considered.</w:t>
            </w:r>
          </w:p>
        </w:tc>
      </w:tr>
      <w:tr w:rsidR="00FA721F" w:rsidRPr="0063018C" w14:paraId="751BE991" w14:textId="77777777" w:rsidTr="00FA721F">
        <w:trPr>
          <w:trHeight w:val="1520"/>
        </w:trPr>
        <w:tc>
          <w:tcPr>
            <w:tcW w:w="1668" w:type="dxa"/>
          </w:tcPr>
          <w:p w14:paraId="56ECAD8C" w14:textId="6BA70676" w:rsidR="009102CE" w:rsidRPr="0063018C" w:rsidRDefault="009102CE" w:rsidP="009D499E">
            <w:pPr>
              <w:pStyle w:val="TableParagraph"/>
              <w:ind w:left="138"/>
              <w:rPr>
                <w:b/>
                <w:color w:val="000000" w:themeColor="text1"/>
                <w:sz w:val="28"/>
              </w:rPr>
            </w:pPr>
            <w:r w:rsidRPr="0063018C">
              <w:rPr>
                <w:color w:val="000000" w:themeColor="text1"/>
                <w:sz w:val="24"/>
              </w:rPr>
              <w:t>Risks of gender-based violence risks including Sexual Exploitation and Abuse (SEA), sexual harassment in workplace</w:t>
            </w:r>
          </w:p>
        </w:tc>
        <w:tc>
          <w:tcPr>
            <w:tcW w:w="1890" w:type="dxa"/>
          </w:tcPr>
          <w:p w14:paraId="50CABFFB" w14:textId="1BB6926A" w:rsidR="009102CE" w:rsidRPr="0063018C" w:rsidRDefault="009102CE" w:rsidP="009D499E">
            <w:pPr>
              <w:pStyle w:val="TableParagraph"/>
              <w:spacing w:line="276" w:lineRule="auto"/>
              <w:ind w:left="107" w:right="93"/>
              <w:rPr>
                <w:color w:val="000000" w:themeColor="text1"/>
                <w:sz w:val="24"/>
              </w:rPr>
            </w:pPr>
            <w:r w:rsidRPr="0063018C">
              <w:rPr>
                <w:color w:val="000000" w:themeColor="text1"/>
                <w:sz w:val="24"/>
              </w:rPr>
              <w:t>Program workers (Skilled, Semi-Skilled and Manual workers)</w:t>
            </w:r>
          </w:p>
        </w:tc>
        <w:tc>
          <w:tcPr>
            <w:tcW w:w="1710" w:type="dxa"/>
          </w:tcPr>
          <w:p w14:paraId="461BBAF5" w14:textId="77777777" w:rsidR="009102CE" w:rsidRPr="0063018C" w:rsidRDefault="009102CE" w:rsidP="009102CE">
            <w:pPr>
              <w:pStyle w:val="TableParagraph"/>
              <w:rPr>
                <w:b/>
                <w:color w:val="000000" w:themeColor="text1"/>
                <w:sz w:val="28"/>
              </w:rPr>
            </w:pPr>
          </w:p>
          <w:p w14:paraId="30E029AA" w14:textId="77777777" w:rsidR="009102CE" w:rsidRPr="0063018C" w:rsidRDefault="009102CE" w:rsidP="009102CE">
            <w:pPr>
              <w:pStyle w:val="TableParagraph"/>
              <w:rPr>
                <w:b/>
                <w:color w:val="000000" w:themeColor="text1"/>
                <w:sz w:val="28"/>
              </w:rPr>
            </w:pPr>
          </w:p>
          <w:p w14:paraId="22AB1E60" w14:textId="77777777" w:rsidR="009102CE" w:rsidRPr="0063018C" w:rsidRDefault="009102CE" w:rsidP="009102CE">
            <w:pPr>
              <w:pStyle w:val="TableParagraph"/>
              <w:rPr>
                <w:b/>
                <w:color w:val="000000" w:themeColor="text1"/>
                <w:sz w:val="28"/>
              </w:rPr>
            </w:pPr>
          </w:p>
          <w:p w14:paraId="19B90485" w14:textId="77777777" w:rsidR="009102CE" w:rsidRPr="0063018C" w:rsidRDefault="009102CE" w:rsidP="009102CE">
            <w:pPr>
              <w:pStyle w:val="TableParagraph"/>
              <w:rPr>
                <w:b/>
                <w:color w:val="000000" w:themeColor="text1"/>
                <w:sz w:val="28"/>
              </w:rPr>
            </w:pPr>
          </w:p>
          <w:p w14:paraId="69EF2C45" w14:textId="77777777" w:rsidR="009102CE" w:rsidRPr="0063018C" w:rsidRDefault="009102CE" w:rsidP="009102CE">
            <w:pPr>
              <w:pStyle w:val="TableParagraph"/>
              <w:spacing w:before="5"/>
              <w:rPr>
                <w:b/>
                <w:color w:val="000000" w:themeColor="text1"/>
                <w:sz w:val="21"/>
              </w:rPr>
            </w:pPr>
          </w:p>
          <w:p w14:paraId="0D33DE26" w14:textId="1782379F" w:rsidR="009102CE" w:rsidRPr="0063018C" w:rsidRDefault="009102CE" w:rsidP="009102CE">
            <w:pPr>
              <w:pStyle w:val="TableParagraph"/>
              <w:spacing w:line="289" w:lineRule="exact"/>
              <w:ind w:left="107"/>
              <w:rPr>
                <w:color w:val="000000" w:themeColor="text1"/>
                <w:sz w:val="24"/>
              </w:rPr>
            </w:pPr>
            <w:r w:rsidRPr="0063018C">
              <w:rPr>
                <w:color w:val="000000" w:themeColor="text1"/>
                <w:sz w:val="24"/>
              </w:rPr>
              <w:t>Substantial</w:t>
            </w:r>
          </w:p>
        </w:tc>
        <w:tc>
          <w:tcPr>
            <w:tcW w:w="8590" w:type="dxa"/>
          </w:tcPr>
          <w:p w14:paraId="799C9F75" w14:textId="7971AF95" w:rsidR="009102CE" w:rsidRPr="0063018C" w:rsidRDefault="009102CE" w:rsidP="009102CE">
            <w:pPr>
              <w:pStyle w:val="TableParagraph"/>
              <w:numPr>
                <w:ilvl w:val="0"/>
                <w:numId w:val="15"/>
              </w:numPr>
              <w:tabs>
                <w:tab w:val="left" w:pos="466"/>
              </w:tabs>
              <w:ind w:right="124"/>
              <w:jc w:val="both"/>
              <w:rPr>
                <w:color w:val="000000" w:themeColor="text1"/>
                <w:sz w:val="24"/>
              </w:rPr>
            </w:pPr>
            <w:r w:rsidRPr="0063018C">
              <w:rPr>
                <w:color w:val="000000" w:themeColor="text1"/>
                <w:sz w:val="24"/>
              </w:rPr>
              <w:t xml:space="preserve">Awareness raising within the local community and </w:t>
            </w:r>
            <w:r>
              <w:rPr>
                <w:color w:val="000000" w:themeColor="text1"/>
                <w:sz w:val="24"/>
              </w:rPr>
              <w:t>L</w:t>
            </w:r>
            <w:r w:rsidR="003E2782">
              <w:rPr>
                <w:color w:val="000000" w:themeColor="text1"/>
                <w:sz w:val="24"/>
              </w:rPr>
              <w:t>abour</w:t>
            </w:r>
            <w:r w:rsidRPr="0063018C">
              <w:rPr>
                <w:color w:val="000000" w:themeColor="text1"/>
                <w:sz w:val="24"/>
              </w:rPr>
              <w:t xml:space="preserve"> force on sexual exploitation and abuse and avenues to report such cases if they</w:t>
            </w:r>
            <w:r w:rsidRPr="0063018C">
              <w:rPr>
                <w:color w:val="000000" w:themeColor="text1"/>
                <w:spacing w:val="-12"/>
                <w:sz w:val="24"/>
              </w:rPr>
              <w:t xml:space="preserve"> </w:t>
            </w:r>
            <w:r w:rsidRPr="0063018C">
              <w:rPr>
                <w:color w:val="000000" w:themeColor="text1"/>
                <w:sz w:val="24"/>
              </w:rPr>
              <w:t>arise;</w:t>
            </w:r>
          </w:p>
          <w:p w14:paraId="089E3D66" w14:textId="77777777" w:rsidR="009102CE" w:rsidRPr="0063018C" w:rsidRDefault="009102CE" w:rsidP="009102CE">
            <w:pPr>
              <w:pStyle w:val="TableParagraph"/>
              <w:numPr>
                <w:ilvl w:val="0"/>
                <w:numId w:val="15"/>
              </w:numPr>
              <w:tabs>
                <w:tab w:val="left" w:pos="465"/>
                <w:tab w:val="left" w:pos="466"/>
              </w:tabs>
              <w:spacing w:line="237" w:lineRule="auto"/>
              <w:ind w:right="339"/>
              <w:rPr>
                <w:color w:val="000000" w:themeColor="text1"/>
                <w:sz w:val="24"/>
              </w:rPr>
            </w:pPr>
            <w:r w:rsidRPr="0063018C">
              <w:rPr>
                <w:color w:val="000000" w:themeColor="text1"/>
                <w:sz w:val="24"/>
              </w:rPr>
              <w:t>Economic empowerment through provision of equal employment opportunities for both youth, women, men and</w:t>
            </w:r>
            <w:r w:rsidRPr="0063018C">
              <w:rPr>
                <w:color w:val="000000" w:themeColor="text1"/>
                <w:spacing w:val="-3"/>
                <w:sz w:val="24"/>
              </w:rPr>
              <w:t xml:space="preserve"> </w:t>
            </w:r>
            <w:r w:rsidRPr="0063018C">
              <w:rPr>
                <w:color w:val="000000" w:themeColor="text1"/>
                <w:sz w:val="24"/>
              </w:rPr>
              <w:t>disabled</w:t>
            </w:r>
          </w:p>
          <w:p w14:paraId="39A62921" w14:textId="3E9CEC6B" w:rsidR="009102CE" w:rsidRPr="0063018C" w:rsidRDefault="009102CE" w:rsidP="009102CE">
            <w:pPr>
              <w:pStyle w:val="TableParagraph"/>
              <w:numPr>
                <w:ilvl w:val="0"/>
                <w:numId w:val="15"/>
              </w:numPr>
              <w:tabs>
                <w:tab w:val="left" w:pos="465"/>
                <w:tab w:val="left" w:pos="466"/>
              </w:tabs>
              <w:ind w:right="295"/>
              <w:rPr>
                <w:color w:val="000000" w:themeColor="text1"/>
                <w:sz w:val="24"/>
              </w:rPr>
            </w:pPr>
            <w:r w:rsidRPr="0063018C">
              <w:rPr>
                <w:color w:val="000000" w:themeColor="text1"/>
                <w:sz w:val="24"/>
              </w:rPr>
              <w:t>Training all construction workers and stakeholders on SEA and sexual harassment responsibilities related to the CoC and consequence for non</w:t>
            </w:r>
            <w:r w:rsidR="00FA721F">
              <w:rPr>
                <w:color w:val="000000" w:themeColor="text1"/>
                <w:sz w:val="24"/>
              </w:rPr>
              <w:t>-</w:t>
            </w:r>
            <w:r w:rsidRPr="0063018C">
              <w:rPr>
                <w:color w:val="000000" w:themeColor="text1"/>
                <w:sz w:val="24"/>
              </w:rPr>
              <w:t>compliance, ahead of any project related</w:t>
            </w:r>
            <w:r w:rsidRPr="0063018C">
              <w:rPr>
                <w:color w:val="000000" w:themeColor="text1"/>
                <w:spacing w:val="-5"/>
                <w:sz w:val="24"/>
              </w:rPr>
              <w:t xml:space="preserve"> </w:t>
            </w:r>
            <w:r w:rsidRPr="0063018C">
              <w:rPr>
                <w:color w:val="000000" w:themeColor="text1"/>
                <w:sz w:val="24"/>
              </w:rPr>
              <w:t>works.</w:t>
            </w:r>
          </w:p>
          <w:p w14:paraId="1F0E0686" w14:textId="0CA0113D" w:rsidR="009102CE" w:rsidRPr="0063018C" w:rsidRDefault="009102CE" w:rsidP="00A418DC">
            <w:pPr>
              <w:pStyle w:val="TableParagraph"/>
              <w:numPr>
                <w:ilvl w:val="0"/>
                <w:numId w:val="15"/>
              </w:numPr>
              <w:tabs>
                <w:tab w:val="left" w:pos="465"/>
                <w:tab w:val="left" w:pos="466"/>
              </w:tabs>
              <w:ind w:right="295"/>
              <w:rPr>
                <w:color w:val="000000" w:themeColor="text1"/>
                <w:sz w:val="24"/>
              </w:rPr>
            </w:pPr>
            <w:r w:rsidRPr="0063018C">
              <w:rPr>
                <w:color w:val="000000" w:themeColor="text1"/>
                <w:sz w:val="24"/>
              </w:rPr>
              <w:t>Development of policies/contractual requirements related to SEA, including investigation</w:t>
            </w:r>
            <w:r w:rsidRPr="0063018C">
              <w:rPr>
                <w:color w:val="000000" w:themeColor="text1"/>
                <w:spacing w:val="-9"/>
                <w:sz w:val="24"/>
              </w:rPr>
              <w:t xml:space="preserve"> </w:t>
            </w:r>
            <w:r w:rsidRPr="0063018C">
              <w:rPr>
                <w:color w:val="000000" w:themeColor="text1"/>
                <w:sz w:val="24"/>
              </w:rPr>
              <w:t>and disciplinary procedures.</w:t>
            </w:r>
          </w:p>
          <w:p w14:paraId="19DE02BE" w14:textId="781D06F0" w:rsidR="009102CE" w:rsidRPr="0063018C" w:rsidRDefault="009102CE" w:rsidP="00DF385E">
            <w:pPr>
              <w:pStyle w:val="TableParagraph"/>
              <w:numPr>
                <w:ilvl w:val="0"/>
                <w:numId w:val="15"/>
              </w:numPr>
              <w:tabs>
                <w:tab w:val="left" w:pos="465"/>
                <w:tab w:val="left" w:pos="466"/>
              </w:tabs>
              <w:ind w:right="295"/>
              <w:rPr>
                <w:color w:val="000000" w:themeColor="text1"/>
                <w:sz w:val="24"/>
              </w:rPr>
            </w:pPr>
            <w:r w:rsidRPr="0063018C">
              <w:rPr>
                <w:color w:val="000000" w:themeColor="text1"/>
                <w:sz w:val="24"/>
              </w:rPr>
              <w:t>Refer all GBV/SEA cases to the programs referral system or partner agency for</w:t>
            </w:r>
            <w:r w:rsidRPr="0063018C">
              <w:rPr>
                <w:color w:val="000000" w:themeColor="text1"/>
                <w:spacing w:val="-9"/>
                <w:sz w:val="24"/>
              </w:rPr>
              <w:t xml:space="preserve"> </w:t>
            </w:r>
            <w:r w:rsidRPr="0063018C">
              <w:rPr>
                <w:color w:val="000000" w:themeColor="text1"/>
                <w:sz w:val="24"/>
              </w:rPr>
              <w:t>action</w:t>
            </w:r>
          </w:p>
        </w:tc>
      </w:tr>
      <w:tr w:rsidR="00FA721F" w:rsidRPr="0063018C" w14:paraId="224479E8" w14:textId="77777777" w:rsidTr="00FA721F">
        <w:trPr>
          <w:trHeight w:val="1520"/>
        </w:trPr>
        <w:tc>
          <w:tcPr>
            <w:tcW w:w="1668" w:type="dxa"/>
          </w:tcPr>
          <w:p w14:paraId="4832B173" w14:textId="5393B422" w:rsidR="009102CE" w:rsidRPr="0063018C" w:rsidRDefault="009102CE" w:rsidP="009D499E">
            <w:pPr>
              <w:pStyle w:val="TableParagraph"/>
              <w:ind w:left="138"/>
              <w:rPr>
                <w:b/>
                <w:color w:val="000000" w:themeColor="text1"/>
                <w:sz w:val="28"/>
              </w:rPr>
            </w:pPr>
            <w:r w:rsidRPr="0063018C">
              <w:rPr>
                <w:color w:val="000000" w:themeColor="text1"/>
                <w:sz w:val="24"/>
              </w:rPr>
              <w:t>HIV/AIDS</w:t>
            </w:r>
          </w:p>
        </w:tc>
        <w:tc>
          <w:tcPr>
            <w:tcW w:w="1890" w:type="dxa"/>
          </w:tcPr>
          <w:p w14:paraId="5BCE6311" w14:textId="647258E3" w:rsidR="009102CE" w:rsidRPr="0063018C" w:rsidRDefault="009102CE" w:rsidP="009D499E">
            <w:pPr>
              <w:pStyle w:val="TableParagraph"/>
              <w:spacing w:line="276" w:lineRule="auto"/>
              <w:ind w:left="107" w:right="93"/>
              <w:rPr>
                <w:color w:val="000000" w:themeColor="text1"/>
                <w:sz w:val="24"/>
              </w:rPr>
            </w:pPr>
            <w:r w:rsidRPr="0063018C">
              <w:rPr>
                <w:color w:val="000000" w:themeColor="text1"/>
                <w:sz w:val="24"/>
              </w:rPr>
              <w:t>Program workers (Skilled, Semi-Skilled and Manual workers)</w:t>
            </w:r>
          </w:p>
        </w:tc>
        <w:tc>
          <w:tcPr>
            <w:tcW w:w="1710" w:type="dxa"/>
          </w:tcPr>
          <w:p w14:paraId="11C8E2D2" w14:textId="77777777" w:rsidR="009102CE" w:rsidRPr="0063018C" w:rsidRDefault="009102CE" w:rsidP="009102CE">
            <w:pPr>
              <w:pStyle w:val="TableParagraph"/>
              <w:rPr>
                <w:b/>
                <w:color w:val="000000" w:themeColor="text1"/>
                <w:sz w:val="28"/>
              </w:rPr>
            </w:pPr>
          </w:p>
          <w:p w14:paraId="62B24A69" w14:textId="77777777" w:rsidR="009102CE" w:rsidRPr="0063018C" w:rsidRDefault="009102CE" w:rsidP="009102CE">
            <w:pPr>
              <w:pStyle w:val="TableParagraph"/>
              <w:rPr>
                <w:b/>
                <w:color w:val="000000" w:themeColor="text1"/>
                <w:sz w:val="28"/>
              </w:rPr>
            </w:pPr>
          </w:p>
          <w:p w14:paraId="6CDD79DB" w14:textId="77777777" w:rsidR="009102CE" w:rsidRPr="0063018C" w:rsidRDefault="009102CE" w:rsidP="009102CE">
            <w:pPr>
              <w:pStyle w:val="TableParagraph"/>
              <w:rPr>
                <w:b/>
                <w:color w:val="000000" w:themeColor="text1"/>
                <w:sz w:val="28"/>
              </w:rPr>
            </w:pPr>
          </w:p>
          <w:p w14:paraId="0798ACFD" w14:textId="77777777" w:rsidR="009102CE" w:rsidRPr="0063018C" w:rsidRDefault="009102CE" w:rsidP="009102CE">
            <w:pPr>
              <w:pStyle w:val="TableParagraph"/>
              <w:rPr>
                <w:b/>
                <w:color w:val="000000" w:themeColor="text1"/>
                <w:sz w:val="28"/>
              </w:rPr>
            </w:pPr>
          </w:p>
          <w:p w14:paraId="07312514" w14:textId="77777777" w:rsidR="009102CE" w:rsidRPr="0063018C" w:rsidRDefault="009102CE" w:rsidP="009102CE">
            <w:pPr>
              <w:pStyle w:val="TableParagraph"/>
              <w:spacing w:before="5"/>
              <w:rPr>
                <w:b/>
                <w:color w:val="000000" w:themeColor="text1"/>
              </w:rPr>
            </w:pPr>
          </w:p>
          <w:p w14:paraId="17BB584C" w14:textId="03682877" w:rsidR="009102CE" w:rsidRPr="0063018C" w:rsidRDefault="009102CE" w:rsidP="009102CE">
            <w:pPr>
              <w:pStyle w:val="TableParagraph"/>
              <w:spacing w:line="289" w:lineRule="exact"/>
              <w:ind w:left="107"/>
              <w:rPr>
                <w:color w:val="000000" w:themeColor="text1"/>
                <w:sz w:val="24"/>
              </w:rPr>
            </w:pPr>
            <w:r w:rsidRPr="0063018C">
              <w:rPr>
                <w:color w:val="000000" w:themeColor="text1"/>
                <w:sz w:val="24"/>
              </w:rPr>
              <w:t>High</w:t>
            </w:r>
          </w:p>
        </w:tc>
        <w:tc>
          <w:tcPr>
            <w:tcW w:w="8590" w:type="dxa"/>
          </w:tcPr>
          <w:p w14:paraId="4DE5198C" w14:textId="77777777" w:rsidR="009102CE" w:rsidRPr="0063018C" w:rsidRDefault="009102CE" w:rsidP="009102CE">
            <w:pPr>
              <w:pStyle w:val="TableParagraph"/>
              <w:numPr>
                <w:ilvl w:val="0"/>
                <w:numId w:val="13"/>
              </w:numPr>
              <w:tabs>
                <w:tab w:val="left" w:pos="465"/>
                <w:tab w:val="left" w:pos="466"/>
              </w:tabs>
              <w:spacing w:before="6" w:line="235" w:lineRule="auto"/>
              <w:ind w:right="362"/>
              <w:rPr>
                <w:color w:val="000000" w:themeColor="text1"/>
                <w:sz w:val="24"/>
              </w:rPr>
            </w:pPr>
            <w:r w:rsidRPr="0063018C">
              <w:rPr>
                <w:color w:val="000000" w:themeColor="text1"/>
                <w:sz w:val="24"/>
              </w:rPr>
              <w:t>Sensitization on HIV/AIDS infection, causes and prevention</w:t>
            </w:r>
          </w:p>
          <w:p w14:paraId="6911F22A" w14:textId="77777777" w:rsidR="009102CE" w:rsidRPr="0063018C" w:rsidRDefault="009102CE" w:rsidP="009102CE">
            <w:pPr>
              <w:pStyle w:val="TableParagraph"/>
              <w:numPr>
                <w:ilvl w:val="0"/>
                <w:numId w:val="13"/>
              </w:numPr>
              <w:tabs>
                <w:tab w:val="left" w:pos="465"/>
                <w:tab w:val="left" w:pos="466"/>
              </w:tabs>
              <w:spacing w:before="2" w:line="293" w:lineRule="exact"/>
              <w:ind w:hanging="361"/>
              <w:rPr>
                <w:color w:val="000000" w:themeColor="text1"/>
                <w:sz w:val="24"/>
              </w:rPr>
            </w:pPr>
            <w:r w:rsidRPr="0063018C">
              <w:rPr>
                <w:color w:val="000000" w:themeColor="text1"/>
                <w:sz w:val="24"/>
              </w:rPr>
              <w:t>Pre and Post Counselling on</w:t>
            </w:r>
            <w:r w:rsidRPr="0063018C">
              <w:rPr>
                <w:color w:val="000000" w:themeColor="text1"/>
                <w:spacing w:val="-8"/>
                <w:sz w:val="24"/>
              </w:rPr>
              <w:t xml:space="preserve"> </w:t>
            </w:r>
            <w:r w:rsidRPr="0063018C">
              <w:rPr>
                <w:color w:val="000000" w:themeColor="text1"/>
                <w:sz w:val="24"/>
              </w:rPr>
              <w:t>HIV/AIDS</w:t>
            </w:r>
          </w:p>
          <w:p w14:paraId="70841B15" w14:textId="77777777" w:rsidR="009102CE" w:rsidRPr="0063018C" w:rsidRDefault="009102CE" w:rsidP="009102CE">
            <w:pPr>
              <w:pStyle w:val="TableParagraph"/>
              <w:numPr>
                <w:ilvl w:val="0"/>
                <w:numId w:val="13"/>
              </w:numPr>
              <w:tabs>
                <w:tab w:val="left" w:pos="465"/>
                <w:tab w:val="left" w:pos="466"/>
              </w:tabs>
              <w:spacing w:before="1" w:line="237" w:lineRule="auto"/>
              <w:ind w:right="133"/>
              <w:rPr>
                <w:color w:val="000000" w:themeColor="text1"/>
                <w:sz w:val="24"/>
              </w:rPr>
            </w:pPr>
            <w:r w:rsidRPr="0063018C">
              <w:rPr>
                <w:color w:val="000000" w:themeColor="text1"/>
                <w:sz w:val="24"/>
              </w:rPr>
              <w:t>Sensitization on voluntary testing and provision of the same by a service</w:t>
            </w:r>
            <w:r w:rsidRPr="0063018C">
              <w:rPr>
                <w:color w:val="000000" w:themeColor="text1"/>
                <w:spacing w:val="-5"/>
                <w:sz w:val="24"/>
              </w:rPr>
              <w:t xml:space="preserve"> </w:t>
            </w:r>
            <w:r w:rsidRPr="0063018C">
              <w:rPr>
                <w:color w:val="000000" w:themeColor="text1"/>
                <w:sz w:val="24"/>
              </w:rPr>
              <w:t>provider;</w:t>
            </w:r>
          </w:p>
          <w:p w14:paraId="170FEF11" w14:textId="77777777" w:rsidR="009102CE" w:rsidRPr="0063018C" w:rsidRDefault="009102CE" w:rsidP="009102CE">
            <w:pPr>
              <w:pStyle w:val="TableParagraph"/>
              <w:numPr>
                <w:ilvl w:val="0"/>
                <w:numId w:val="13"/>
              </w:numPr>
              <w:tabs>
                <w:tab w:val="left" w:pos="465"/>
                <w:tab w:val="left" w:pos="466"/>
              </w:tabs>
              <w:spacing w:before="1" w:line="292" w:lineRule="exact"/>
              <w:ind w:hanging="361"/>
              <w:rPr>
                <w:color w:val="000000" w:themeColor="text1"/>
                <w:sz w:val="24"/>
              </w:rPr>
            </w:pPr>
            <w:r w:rsidRPr="0063018C">
              <w:rPr>
                <w:color w:val="000000" w:themeColor="text1"/>
                <w:sz w:val="24"/>
              </w:rPr>
              <w:t>Sensitization on the proper use of</w:t>
            </w:r>
            <w:r w:rsidRPr="0063018C">
              <w:rPr>
                <w:color w:val="000000" w:themeColor="text1"/>
                <w:spacing w:val="-12"/>
                <w:sz w:val="24"/>
              </w:rPr>
              <w:t xml:space="preserve"> </w:t>
            </w:r>
            <w:r w:rsidRPr="0063018C">
              <w:rPr>
                <w:color w:val="000000" w:themeColor="text1"/>
                <w:sz w:val="24"/>
              </w:rPr>
              <w:t>ARVs;</w:t>
            </w:r>
          </w:p>
          <w:p w14:paraId="59530B28" w14:textId="77777777" w:rsidR="009102CE" w:rsidRPr="0063018C" w:rsidRDefault="009102CE" w:rsidP="009102CE">
            <w:pPr>
              <w:pStyle w:val="TableParagraph"/>
              <w:numPr>
                <w:ilvl w:val="0"/>
                <w:numId w:val="13"/>
              </w:numPr>
              <w:tabs>
                <w:tab w:val="left" w:pos="465"/>
                <w:tab w:val="left" w:pos="466"/>
              </w:tabs>
              <w:spacing w:line="290" w:lineRule="exact"/>
              <w:ind w:hanging="361"/>
              <w:rPr>
                <w:color w:val="000000" w:themeColor="text1"/>
                <w:sz w:val="24"/>
              </w:rPr>
            </w:pPr>
            <w:r w:rsidRPr="0063018C">
              <w:rPr>
                <w:color w:val="000000" w:themeColor="text1"/>
                <w:sz w:val="24"/>
              </w:rPr>
              <w:t>Provision condoms to project</w:t>
            </w:r>
            <w:r w:rsidRPr="0063018C">
              <w:rPr>
                <w:color w:val="000000" w:themeColor="text1"/>
                <w:spacing w:val="-18"/>
                <w:sz w:val="24"/>
              </w:rPr>
              <w:t xml:space="preserve"> </w:t>
            </w:r>
            <w:r w:rsidRPr="0063018C">
              <w:rPr>
                <w:color w:val="000000" w:themeColor="text1"/>
                <w:sz w:val="24"/>
              </w:rPr>
              <w:t>workforce;</w:t>
            </w:r>
          </w:p>
          <w:p w14:paraId="61DFEF45" w14:textId="77777777" w:rsidR="009102CE" w:rsidRPr="0063018C" w:rsidRDefault="009102CE" w:rsidP="009102CE">
            <w:pPr>
              <w:pStyle w:val="TableParagraph"/>
              <w:numPr>
                <w:ilvl w:val="0"/>
                <w:numId w:val="13"/>
              </w:numPr>
              <w:tabs>
                <w:tab w:val="left" w:pos="465"/>
                <w:tab w:val="left" w:pos="466"/>
              </w:tabs>
              <w:ind w:right="339"/>
              <w:rPr>
                <w:color w:val="000000" w:themeColor="text1"/>
                <w:sz w:val="24"/>
              </w:rPr>
            </w:pPr>
            <w:r w:rsidRPr="0063018C">
              <w:rPr>
                <w:color w:val="000000" w:themeColor="text1"/>
                <w:sz w:val="24"/>
              </w:rPr>
              <w:t>Economic empowerment through provision of equal employment opportunities for both youth, women, men and</w:t>
            </w:r>
            <w:r w:rsidRPr="0063018C">
              <w:rPr>
                <w:color w:val="000000" w:themeColor="text1"/>
                <w:spacing w:val="-3"/>
                <w:sz w:val="24"/>
              </w:rPr>
              <w:t xml:space="preserve"> </w:t>
            </w:r>
            <w:r w:rsidRPr="0063018C">
              <w:rPr>
                <w:color w:val="000000" w:themeColor="text1"/>
                <w:sz w:val="24"/>
              </w:rPr>
              <w:t>disabled;</w:t>
            </w:r>
          </w:p>
          <w:p w14:paraId="09371C47" w14:textId="7AF85F2D" w:rsidR="009102CE" w:rsidRPr="0063018C" w:rsidRDefault="009102CE" w:rsidP="00DF385E">
            <w:pPr>
              <w:pStyle w:val="TableParagraph"/>
              <w:numPr>
                <w:ilvl w:val="0"/>
                <w:numId w:val="13"/>
              </w:numPr>
              <w:tabs>
                <w:tab w:val="left" w:pos="465"/>
                <w:tab w:val="left" w:pos="466"/>
              </w:tabs>
              <w:spacing w:before="1" w:line="235" w:lineRule="auto"/>
              <w:ind w:right="226"/>
              <w:rPr>
                <w:color w:val="000000" w:themeColor="text1"/>
                <w:sz w:val="24"/>
              </w:rPr>
            </w:pPr>
            <w:r w:rsidRPr="0063018C">
              <w:rPr>
                <w:color w:val="000000" w:themeColor="text1"/>
                <w:sz w:val="24"/>
              </w:rPr>
              <w:t>Provision of Information Education and Communication Materials (IEC) materials such</w:t>
            </w:r>
            <w:r w:rsidRPr="0063018C">
              <w:rPr>
                <w:color w:val="000000" w:themeColor="text1"/>
                <w:spacing w:val="-17"/>
                <w:sz w:val="24"/>
              </w:rPr>
              <w:t xml:space="preserve"> </w:t>
            </w:r>
            <w:r w:rsidRPr="0063018C">
              <w:rPr>
                <w:color w:val="000000" w:themeColor="text1"/>
                <w:sz w:val="24"/>
              </w:rPr>
              <w:t>as</w:t>
            </w:r>
            <w:r>
              <w:rPr>
                <w:color w:val="000000" w:themeColor="text1"/>
                <w:sz w:val="24"/>
              </w:rPr>
              <w:t xml:space="preserve"> </w:t>
            </w:r>
            <w:r w:rsidRPr="0063018C">
              <w:rPr>
                <w:color w:val="000000" w:themeColor="text1"/>
                <w:sz w:val="24"/>
              </w:rPr>
              <w:t>posters and fliers with information on HIV/AIDS.</w:t>
            </w:r>
          </w:p>
        </w:tc>
      </w:tr>
    </w:tbl>
    <w:p w14:paraId="5C78D3B7" w14:textId="77777777" w:rsidR="00FA721F" w:rsidRDefault="00FA721F" w:rsidP="00634CC4">
      <w:pPr>
        <w:pStyle w:val="BodyText"/>
        <w:spacing w:before="75" w:line="276" w:lineRule="auto"/>
        <w:ind w:left="219" w:right="299"/>
        <w:jc w:val="both"/>
        <w:rPr>
          <w:color w:val="000000" w:themeColor="text1"/>
        </w:rPr>
      </w:pPr>
    </w:p>
    <w:p w14:paraId="5CEDC2D8" w14:textId="77777777" w:rsidR="00B50680" w:rsidRPr="0063018C" w:rsidRDefault="00B50680" w:rsidP="000A2B59">
      <w:pPr>
        <w:spacing w:line="270" w:lineRule="exact"/>
        <w:rPr>
          <w:color w:val="000000" w:themeColor="text1"/>
          <w:sz w:val="24"/>
        </w:rPr>
        <w:sectPr w:rsidR="00B50680" w:rsidRPr="0063018C" w:rsidSect="000A2B59">
          <w:footerReference w:type="default" r:id="rId18"/>
          <w:pgSz w:w="16850" w:h="11930" w:orient="landscape"/>
          <w:pgMar w:top="1440" w:right="1440" w:bottom="1440" w:left="1440" w:header="0" w:footer="357" w:gutter="0"/>
          <w:cols w:space="720"/>
          <w:docGrid w:linePitch="299"/>
        </w:sectPr>
      </w:pPr>
    </w:p>
    <w:p w14:paraId="5CC29557" w14:textId="5195515B" w:rsidR="00FA721F" w:rsidRDefault="00FA721F" w:rsidP="00FA721F">
      <w:pPr>
        <w:pStyle w:val="BodyText"/>
        <w:spacing w:before="75" w:line="276" w:lineRule="auto"/>
        <w:ind w:right="299"/>
        <w:jc w:val="both"/>
        <w:rPr>
          <w:color w:val="000000" w:themeColor="text1"/>
        </w:rPr>
      </w:pPr>
      <w:bookmarkStart w:id="35" w:name="_Toc63331587"/>
      <w:bookmarkStart w:id="36" w:name="_Toc63333283"/>
      <w:bookmarkStart w:id="37" w:name="_Toc63333469"/>
      <w:bookmarkStart w:id="38" w:name="_Toc66281212"/>
      <w:bookmarkEnd w:id="35"/>
      <w:bookmarkEnd w:id="36"/>
      <w:bookmarkEnd w:id="37"/>
      <w:r w:rsidRPr="0063018C">
        <w:rPr>
          <w:color w:val="000000" w:themeColor="text1"/>
        </w:rPr>
        <w:t>The health and safety risks to which the project workers may be exposed from each type of projects will be assessed, as well as the ability to prevent or eliminate such risks or, if the risk cannot be prevented or eliminated, measures to protect project workers from exposure will be explored.</w:t>
      </w:r>
    </w:p>
    <w:p w14:paraId="685EFD01" w14:textId="77777777" w:rsidR="00FA721F" w:rsidRDefault="00FA721F">
      <w:pPr>
        <w:rPr>
          <w:color w:val="000000" w:themeColor="text1"/>
          <w:sz w:val="24"/>
          <w:szCs w:val="24"/>
        </w:rPr>
      </w:pPr>
      <w:r>
        <w:rPr>
          <w:color w:val="000000" w:themeColor="text1"/>
        </w:rPr>
        <w:br w:type="page"/>
      </w:r>
    </w:p>
    <w:p w14:paraId="0AB7A102" w14:textId="4B8FE174" w:rsidR="00B50680" w:rsidRPr="0063018C" w:rsidRDefault="008C0DE0" w:rsidP="00066F80">
      <w:pPr>
        <w:pStyle w:val="Heading1"/>
        <w:numPr>
          <w:ilvl w:val="0"/>
          <w:numId w:val="28"/>
        </w:numPr>
        <w:spacing w:before="80" w:line="276" w:lineRule="auto"/>
        <w:ind w:left="0" w:right="-164" w:firstLine="0"/>
        <w:jc w:val="left"/>
        <w:rPr>
          <w:color w:val="000000" w:themeColor="text1"/>
          <w:sz w:val="24"/>
          <w:szCs w:val="24"/>
        </w:rPr>
      </w:pPr>
      <w:r w:rsidRPr="0063018C">
        <w:rPr>
          <w:color w:val="000000" w:themeColor="text1"/>
          <w:sz w:val="24"/>
          <w:szCs w:val="24"/>
        </w:rPr>
        <w:t>BRIEF OVERVIEW OF LABOUR LEGISLATION: TERMS AND CONDITIONS</w:t>
      </w:r>
      <w:bookmarkEnd w:id="38"/>
    </w:p>
    <w:p w14:paraId="41A88119" w14:textId="7CD6A32B" w:rsidR="00B50680" w:rsidRPr="0063018C" w:rsidRDefault="008C0DE0" w:rsidP="00290542">
      <w:pPr>
        <w:pStyle w:val="BodyText"/>
        <w:spacing w:before="120" w:after="120" w:line="276" w:lineRule="auto"/>
        <w:ind w:right="360"/>
        <w:jc w:val="both"/>
        <w:rPr>
          <w:color w:val="000000" w:themeColor="text1"/>
        </w:rPr>
      </w:pPr>
      <w:r w:rsidRPr="0063018C">
        <w:rPr>
          <w:color w:val="000000" w:themeColor="text1"/>
        </w:rPr>
        <w:t xml:space="preserve">In Tanzania the Employment and </w:t>
      </w:r>
      <w:r w:rsidR="00D84967">
        <w:rPr>
          <w:color w:val="000000" w:themeColor="text1"/>
        </w:rPr>
        <w:t>L</w:t>
      </w:r>
      <w:r w:rsidR="00734925">
        <w:rPr>
          <w:color w:val="000000" w:themeColor="text1"/>
        </w:rPr>
        <w:t>abour</w:t>
      </w:r>
      <w:r w:rsidRPr="0063018C">
        <w:rPr>
          <w:color w:val="000000" w:themeColor="text1"/>
        </w:rPr>
        <w:t xml:space="preserve"> Relations Act (2004) and </w:t>
      </w:r>
      <w:r w:rsidR="00D84967">
        <w:rPr>
          <w:color w:val="000000" w:themeColor="text1"/>
        </w:rPr>
        <w:t>L</w:t>
      </w:r>
      <w:r w:rsidR="00734925">
        <w:rPr>
          <w:color w:val="000000" w:themeColor="text1"/>
        </w:rPr>
        <w:t>abour</w:t>
      </w:r>
      <w:r w:rsidRPr="0063018C">
        <w:rPr>
          <w:color w:val="000000" w:themeColor="text1"/>
        </w:rPr>
        <w:t xml:space="preserve"> Institutions Act (subsidiary legislations) and accompanying regulations provide a legal framework for the safeguard of worker’s management and rights. The most relevant subsidiary legislation include</w:t>
      </w:r>
      <w:r w:rsidR="00BE0A05">
        <w:rPr>
          <w:color w:val="000000" w:themeColor="text1"/>
        </w:rPr>
        <w:t>s</w:t>
      </w:r>
      <w:r w:rsidRPr="0063018C">
        <w:rPr>
          <w:color w:val="000000" w:themeColor="text1"/>
        </w:rPr>
        <w:t>:</w:t>
      </w:r>
    </w:p>
    <w:p w14:paraId="1BA7C105" w14:textId="3E558DDD" w:rsidR="00B50680" w:rsidRPr="0063018C" w:rsidRDefault="008C0DE0" w:rsidP="00066F80">
      <w:pPr>
        <w:pStyle w:val="ListParagraph"/>
        <w:numPr>
          <w:ilvl w:val="0"/>
          <w:numId w:val="12"/>
        </w:numPr>
        <w:spacing w:before="120" w:after="120" w:line="276" w:lineRule="auto"/>
        <w:ind w:left="567" w:right="362"/>
        <w:rPr>
          <w:color w:val="000000" w:themeColor="text1"/>
          <w:sz w:val="24"/>
        </w:rPr>
      </w:pPr>
      <w:r w:rsidRPr="0063018C">
        <w:rPr>
          <w:color w:val="000000" w:themeColor="text1"/>
          <w:spacing w:val="-2"/>
          <w:sz w:val="24"/>
        </w:rPr>
        <w:t xml:space="preserve">The </w:t>
      </w:r>
      <w:r w:rsidRPr="0063018C">
        <w:rPr>
          <w:color w:val="000000" w:themeColor="text1"/>
          <w:spacing w:val="-3"/>
          <w:sz w:val="24"/>
        </w:rPr>
        <w:t xml:space="preserve">Employment </w:t>
      </w:r>
      <w:r w:rsidRPr="0063018C">
        <w:rPr>
          <w:color w:val="000000" w:themeColor="text1"/>
          <w:spacing w:val="-2"/>
          <w:sz w:val="24"/>
        </w:rPr>
        <w:t xml:space="preserve">and </w:t>
      </w:r>
      <w:r w:rsidR="00D84967">
        <w:rPr>
          <w:color w:val="000000" w:themeColor="text1"/>
          <w:spacing w:val="-3"/>
          <w:sz w:val="24"/>
        </w:rPr>
        <w:t>L</w:t>
      </w:r>
      <w:r w:rsidR="00734925">
        <w:rPr>
          <w:color w:val="000000" w:themeColor="text1"/>
          <w:spacing w:val="-3"/>
          <w:sz w:val="24"/>
        </w:rPr>
        <w:t>abour</w:t>
      </w:r>
      <w:r w:rsidRPr="0063018C">
        <w:rPr>
          <w:color w:val="000000" w:themeColor="text1"/>
          <w:spacing w:val="-3"/>
          <w:sz w:val="24"/>
        </w:rPr>
        <w:t xml:space="preserve"> </w:t>
      </w:r>
      <w:r w:rsidRPr="0063018C">
        <w:rPr>
          <w:color w:val="000000" w:themeColor="text1"/>
          <w:spacing w:val="-4"/>
          <w:sz w:val="24"/>
        </w:rPr>
        <w:t xml:space="preserve">Relations </w:t>
      </w:r>
      <w:r w:rsidRPr="0063018C">
        <w:rPr>
          <w:color w:val="000000" w:themeColor="text1"/>
          <w:spacing w:val="-3"/>
          <w:sz w:val="24"/>
        </w:rPr>
        <w:t xml:space="preserve">(Code </w:t>
      </w:r>
      <w:r w:rsidRPr="0063018C">
        <w:rPr>
          <w:color w:val="000000" w:themeColor="text1"/>
          <w:sz w:val="24"/>
        </w:rPr>
        <w:t xml:space="preserve">of </w:t>
      </w:r>
      <w:r w:rsidRPr="0063018C">
        <w:rPr>
          <w:color w:val="000000" w:themeColor="text1"/>
          <w:spacing w:val="-3"/>
          <w:sz w:val="24"/>
        </w:rPr>
        <w:t xml:space="preserve">Good Practice) Rules, </w:t>
      </w:r>
      <w:r w:rsidRPr="0063018C">
        <w:rPr>
          <w:color w:val="000000" w:themeColor="text1"/>
          <w:sz w:val="24"/>
        </w:rPr>
        <w:t xml:space="preserve">2007, </w:t>
      </w:r>
      <w:r w:rsidRPr="0063018C">
        <w:rPr>
          <w:color w:val="000000" w:themeColor="text1"/>
          <w:spacing w:val="-3"/>
          <w:sz w:val="24"/>
        </w:rPr>
        <w:t xml:space="preserve">Government Gazette, Notice </w:t>
      </w:r>
      <w:r w:rsidRPr="0063018C">
        <w:rPr>
          <w:color w:val="000000" w:themeColor="text1"/>
          <w:spacing w:val="-2"/>
          <w:sz w:val="24"/>
        </w:rPr>
        <w:t xml:space="preserve">No. </w:t>
      </w:r>
      <w:r w:rsidRPr="0063018C">
        <w:rPr>
          <w:color w:val="000000" w:themeColor="text1"/>
          <w:sz w:val="24"/>
        </w:rPr>
        <w:t>42 of</w:t>
      </w:r>
      <w:r w:rsidRPr="0063018C">
        <w:rPr>
          <w:color w:val="000000" w:themeColor="text1"/>
          <w:spacing w:val="-26"/>
          <w:sz w:val="24"/>
        </w:rPr>
        <w:t xml:space="preserve"> </w:t>
      </w:r>
      <w:r w:rsidRPr="0063018C">
        <w:rPr>
          <w:color w:val="000000" w:themeColor="text1"/>
          <w:spacing w:val="-3"/>
          <w:sz w:val="24"/>
        </w:rPr>
        <w:t>2007</w:t>
      </w:r>
    </w:p>
    <w:p w14:paraId="0DA4983D" w14:textId="1769D1E0" w:rsidR="00B50680" w:rsidRPr="0063018C" w:rsidRDefault="008C0DE0" w:rsidP="00066F80">
      <w:pPr>
        <w:pStyle w:val="ListParagraph"/>
        <w:numPr>
          <w:ilvl w:val="0"/>
          <w:numId w:val="12"/>
        </w:numPr>
        <w:spacing w:before="120" w:after="120" w:line="276" w:lineRule="auto"/>
        <w:ind w:left="567" w:right="362"/>
        <w:rPr>
          <w:color w:val="000000" w:themeColor="text1"/>
          <w:sz w:val="24"/>
        </w:rPr>
      </w:pPr>
      <w:r w:rsidRPr="0063018C">
        <w:rPr>
          <w:color w:val="000000" w:themeColor="text1"/>
          <w:spacing w:val="-2"/>
          <w:sz w:val="24"/>
        </w:rPr>
        <w:t xml:space="preserve">The </w:t>
      </w:r>
      <w:r w:rsidRPr="0063018C">
        <w:rPr>
          <w:color w:val="000000" w:themeColor="text1"/>
          <w:spacing w:val="-4"/>
          <w:sz w:val="24"/>
        </w:rPr>
        <w:t xml:space="preserve">Employment </w:t>
      </w:r>
      <w:r w:rsidRPr="0063018C">
        <w:rPr>
          <w:color w:val="000000" w:themeColor="text1"/>
          <w:sz w:val="24"/>
        </w:rPr>
        <w:t xml:space="preserve">and </w:t>
      </w:r>
      <w:r w:rsidR="00D84967">
        <w:rPr>
          <w:color w:val="000000" w:themeColor="text1"/>
          <w:spacing w:val="-3"/>
          <w:sz w:val="24"/>
        </w:rPr>
        <w:t>L</w:t>
      </w:r>
      <w:r w:rsidR="00734925">
        <w:rPr>
          <w:color w:val="000000" w:themeColor="text1"/>
          <w:spacing w:val="-3"/>
          <w:sz w:val="24"/>
        </w:rPr>
        <w:t>abour</w:t>
      </w:r>
      <w:r w:rsidRPr="0063018C">
        <w:rPr>
          <w:color w:val="000000" w:themeColor="text1"/>
          <w:spacing w:val="-3"/>
          <w:sz w:val="24"/>
        </w:rPr>
        <w:t xml:space="preserve"> </w:t>
      </w:r>
      <w:r w:rsidRPr="0063018C">
        <w:rPr>
          <w:color w:val="000000" w:themeColor="text1"/>
          <w:spacing w:val="-4"/>
          <w:sz w:val="24"/>
        </w:rPr>
        <w:t xml:space="preserve">Relations (Forms) </w:t>
      </w:r>
      <w:r w:rsidRPr="0063018C">
        <w:rPr>
          <w:color w:val="000000" w:themeColor="text1"/>
          <w:spacing w:val="-3"/>
          <w:sz w:val="24"/>
        </w:rPr>
        <w:t xml:space="preserve">Rules, 2007, Government Gazette, </w:t>
      </w:r>
      <w:r w:rsidRPr="0063018C">
        <w:rPr>
          <w:color w:val="000000" w:themeColor="text1"/>
          <w:spacing w:val="-4"/>
          <w:sz w:val="24"/>
        </w:rPr>
        <w:t xml:space="preserve">Notice </w:t>
      </w:r>
      <w:r w:rsidRPr="0063018C">
        <w:rPr>
          <w:color w:val="000000" w:themeColor="text1"/>
          <w:sz w:val="24"/>
        </w:rPr>
        <w:t>No 65 of</w:t>
      </w:r>
      <w:r w:rsidRPr="0063018C">
        <w:rPr>
          <w:color w:val="000000" w:themeColor="text1"/>
          <w:spacing w:val="-21"/>
          <w:sz w:val="24"/>
        </w:rPr>
        <w:t xml:space="preserve"> </w:t>
      </w:r>
      <w:r w:rsidRPr="0063018C">
        <w:rPr>
          <w:color w:val="000000" w:themeColor="text1"/>
          <w:spacing w:val="-3"/>
          <w:sz w:val="24"/>
        </w:rPr>
        <w:t>2007</w:t>
      </w:r>
    </w:p>
    <w:p w14:paraId="7E711135" w14:textId="48A7532E" w:rsidR="00B50680" w:rsidRPr="0063018C" w:rsidRDefault="008C0DE0" w:rsidP="00066F80">
      <w:pPr>
        <w:pStyle w:val="ListParagraph"/>
        <w:numPr>
          <w:ilvl w:val="0"/>
          <w:numId w:val="12"/>
        </w:numPr>
        <w:spacing w:before="120" w:after="120" w:line="276" w:lineRule="auto"/>
        <w:ind w:left="567" w:right="363"/>
        <w:rPr>
          <w:color w:val="000000" w:themeColor="text1"/>
          <w:sz w:val="24"/>
        </w:rPr>
      </w:pPr>
      <w:r w:rsidRPr="0063018C">
        <w:rPr>
          <w:color w:val="000000" w:themeColor="text1"/>
          <w:spacing w:val="-2"/>
          <w:sz w:val="24"/>
        </w:rPr>
        <w:t xml:space="preserve">The </w:t>
      </w:r>
      <w:r w:rsidRPr="0063018C">
        <w:rPr>
          <w:color w:val="000000" w:themeColor="text1"/>
          <w:spacing w:val="-4"/>
          <w:sz w:val="24"/>
        </w:rPr>
        <w:t xml:space="preserve">Employment </w:t>
      </w:r>
      <w:r w:rsidRPr="0063018C">
        <w:rPr>
          <w:color w:val="000000" w:themeColor="text1"/>
          <w:spacing w:val="-2"/>
          <w:sz w:val="24"/>
        </w:rPr>
        <w:t xml:space="preserve">and </w:t>
      </w:r>
      <w:r w:rsidR="00D84967">
        <w:rPr>
          <w:color w:val="000000" w:themeColor="text1"/>
          <w:spacing w:val="-3"/>
          <w:sz w:val="24"/>
        </w:rPr>
        <w:t>L</w:t>
      </w:r>
      <w:r w:rsidR="00734925">
        <w:rPr>
          <w:color w:val="000000" w:themeColor="text1"/>
          <w:spacing w:val="-3"/>
          <w:sz w:val="24"/>
        </w:rPr>
        <w:t>abour</w:t>
      </w:r>
      <w:r w:rsidRPr="0063018C">
        <w:rPr>
          <w:color w:val="000000" w:themeColor="text1"/>
          <w:spacing w:val="-3"/>
          <w:sz w:val="24"/>
        </w:rPr>
        <w:t xml:space="preserve"> </w:t>
      </w:r>
      <w:r w:rsidRPr="0063018C">
        <w:rPr>
          <w:color w:val="000000" w:themeColor="text1"/>
          <w:spacing w:val="-4"/>
          <w:sz w:val="24"/>
        </w:rPr>
        <w:t xml:space="preserve">Relations </w:t>
      </w:r>
      <w:r w:rsidRPr="0063018C">
        <w:rPr>
          <w:color w:val="000000" w:themeColor="text1"/>
          <w:spacing w:val="-3"/>
          <w:sz w:val="24"/>
        </w:rPr>
        <w:t xml:space="preserve">(General) </w:t>
      </w:r>
      <w:r w:rsidRPr="0063018C">
        <w:rPr>
          <w:color w:val="000000" w:themeColor="text1"/>
          <w:spacing w:val="-4"/>
          <w:sz w:val="24"/>
        </w:rPr>
        <w:t xml:space="preserve">Regulations, </w:t>
      </w:r>
      <w:r w:rsidRPr="0063018C">
        <w:rPr>
          <w:color w:val="000000" w:themeColor="text1"/>
          <w:spacing w:val="-3"/>
          <w:sz w:val="24"/>
        </w:rPr>
        <w:t xml:space="preserve">2017, Government </w:t>
      </w:r>
      <w:r w:rsidRPr="0063018C">
        <w:rPr>
          <w:color w:val="000000" w:themeColor="text1"/>
          <w:spacing w:val="-4"/>
          <w:sz w:val="24"/>
        </w:rPr>
        <w:t>Notice</w:t>
      </w:r>
      <w:r w:rsidRPr="0063018C">
        <w:rPr>
          <w:color w:val="000000" w:themeColor="text1"/>
          <w:spacing w:val="67"/>
          <w:sz w:val="24"/>
        </w:rPr>
        <w:t xml:space="preserve"> </w:t>
      </w:r>
      <w:r w:rsidRPr="0063018C">
        <w:rPr>
          <w:color w:val="000000" w:themeColor="text1"/>
          <w:sz w:val="24"/>
        </w:rPr>
        <w:t xml:space="preserve">47 </w:t>
      </w:r>
      <w:r w:rsidRPr="0063018C">
        <w:rPr>
          <w:color w:val="000000" w:themeColor="text1"/>
          <w:spacing w:val="-3"/>
          <w:sz w:val="24"/>
        </w:rPr>
        <w:t>of</w:t>
      </w:r>
      <w:r w:rsidRPr="0063018C">
        <w:rPr>
          <w:color w:val="000000" w:themeColor="text1"/>
          <w:spacing w:val="-10"/>
          <w:sz w:val="24"/>
        </w:rPr>
        <w:t xml:space="preserve"> </w:t>
      </w:r>
      <w:r w:rsidRPr="0063018C">
        <w:rPr>
          <w:color w:val="000000" w:themeColor="text1"/>
          <w:spacing w:val="-3"/>
          <w:sz w:val="24"/>
        </w:rPr>
        <w:t>2017</w:t>
      </w:r>
    </w:p>
    <w:p w14:paraId="7A88DAA1" w14:textId="31EB3F4C" w:rsidR="00B50680" w:rsidRPr="0063018C" w:rsidRDefault="008C0DE0" w:rsidP="00290542">
      <w:pPr>
        <w:pStyle w:val="BodyText"/>
        <w:spacing w:before="120" w:after="120" w:line="276" w:lineRule="auto"/>
        <w:ind w:right="362"/>
        <w:jc w:val="both"/>
        <w:rPr>
          <w:color w:val="000000" w:themeColor="text1"/>
        </w:rPr>
      </w:pPr>
      <w:r w:rsidRPr="0063018C">
        <w:rPr>
          <w:color w:val="000000" w:themeColor="text1"/>
        </w:rPr>
        <w:t xml:space="preserve">This Act regulate employment matters in terms of employment standards i.e. maximum hours of work, minimum acceptable pay within the construction industry, night work standards, right to break during working day, leave and fair terminations, prohibition of child </w:t>
      </w:r>
      <w:r w:rsidR="00D84967">
        <w:rPr>
          <w:color w:val="000000" w:themeColor="text1"/>
        </w:rPr>
        <w:t>L</w:t>
      </w:r>
      <w:r w:rsidR="005465BD">
        <w:rPr>
          <w:color w:val="000000" w:themeColor="text1"/>
        </w:rPr>
        <w:t>abour</w:t>
      </w:r>
      <w:r w:rsidRPr="0063018C">
        <w:rPr>
          <w:color w:val="000000" w:themeColor="text1"/>
        </w:rPr>
        <w:t xml:space="preserve">, prohibition of forced </w:t>
      </w:r>
      <w:r w:rsidR="00D84967">
        <w:rPr>
          <w:color w:val="000000" w:themeColor="text1"/>
        </w:rPr>
        <w:t>L</w:t>
      </w:r>
      <w:r w:rsidR="005465BD">
        <w:rPr>
          <w:color w:val="000000" w:themeColor="text1"/>
        </w:rPr>
        <w:t>abour</w:t>
      </w:r>
      <w:r w:rsidRPr="0063018C">
        <w:rPr>
          <w:color w:val="000000" w:themeColor="text1"/>
        </w:rPr>
        <w:t>, freedom of association, leave provisions – annual, sick and holidays, dispute resolution/ grievance management, contractual arrangements, terms and working conditions and prohibition of discriminations.</w:t>
      </w:r>
    </w:p>
    <w:p w14:paraId="5F44BC8F" w14:textId="169F880B" w:rsidR="00B50680" w:rsidRPr="0063018C" w:rsidRDefault="00BE0A05" w:rsidP="00290542">
      <w:pPr>
        <w:pStyle w:val="BodyText"/>
        <w:spacing w:before="120" w:after="120" w:line="276" w:lineRule="auto"/>
        <w:jc w:val="both"/>
        <w:rPr>
          <w:color w:val="000000" w:themeColor="text1"/>
        </w:rPr>
      </w:pPr>
      <w:r>
        <w:rPr>
          <w:color w:val="000000" w:themeColor="text1"/>
        </w:rPr>
        <w:t xml:space="preserve">The </w:t>
      </w:r>
      <w:r w:rsidR="008C0DE0" w:rsidRPr="0063018C">
        <w:rPr>
          <w:color w:val="000000" w:themeColor="text1"/>
        </w:rPr>
        <w:t>ELRA covers the entire scope of the minimum terms as follows:</w:t>
      </w:r>
    </w:p>
    <w:p w14:paraId="61254D6D" w14:textId="77777777" w:rsidR="00B50680" w:rsidRPr="0063018C" w:rsidRDefault="008C0DE0" w:rsidP="00066F80">
      <w:pPr>
        <w:pStyle w:val="ListParagraph"/>
        <w:numPr>
          <w:ilvl w:val="0"/>
          <w:numId w:val="12"/>
        </w:numPr>
        <w:tabs>
          <w:tab w:val="left" w:pos="940"/>
        </w:tabs>
        <w:spacing w:before="120" w:after="120" w:line="276" w:lineRule="auto"/>
        <w:ind w:left="0" w:right="366"/>
        <w:jc w:val="both"/>
        <w:rPr>
          <w:color w:val="000000" w:themeColor="text1"/>
          <w:sz w:val="24"/>
        </w:rPr>
      </w:pPr>
      <w:r w:rsidRPr="0063018C">
        <w:rPr>
          <w:color w:val="000000" w:themeColor="text1"/>
          <w:spacing w:val="-3"/>
          <w:sz w:val="24"/>
        </w:rPr>
        <w:t xml:space="preserve">Working hours: </w:t>
      </w:r>
      <w:r w:rsidRPr="0063018C">
        <w:rPr>
          <w:color w:val="000000" w:themeColor="text1"/>
          <w:spacing w:val="-4"/>
          <w:sz w:val="24"/>
        </w:rPr>
        <w:t xml:space="preserve">employee </w:t>
      </w:r>
      <w:r w:rsidRPr="0063018C">
        <w:rPr>
          <w:color w:val="000000" w:themeColor="text1"/>
          <w:spacing w:val="-3"/>
          <w:sz w:val="24"/>
        </w:rPr>
        <w:t xml:space="preserve">may work </w:t>
      </w:r>
      <w:r w:rsidRPr="0063018C">
        <w:rPr>
          <w:color w:val="000000" w:themeColor="text1"/>
          <w:spacing w:val="-2"/>
          <w:sz w:val="24"/>
        </w:rPr>
        <w:t xml:space="preserve">for </w:t>
      </w:r>
      <w:r w:rsidRPr="0063018C">
        <w:rPr>
          <w:color w:val="000000" w:themeColor="text1"/>
          <w:spacing w:val="-4"/>
          <w:sz w:val="24"/>
        </w:rPr>
        <w:t xml:space="preserve">nine </w:t>
      </w:r>
      <w:r w:rsidRPr="0063018C">
        <w:rPr>
          <w:color w:val="000000" w:themeColor="text1"/>
          <w:spacing w:val="-3"/>
          <w:sz w:val="24"/>
        </w:rPr>
        <w:t xml:space="preserve">(9) hours </w:t>
      </w:r>
      <w:r w:rsidRPr="0063018C">
        <w:rPr>
          <w:color w:val="000000" w:themeColor="text1"/>
          <w:spacing w:val="-4"/>
          <w:sz w:val="24"/>
        </w:rPr>
        <w:t xml:space="preserve">inclusive </w:t>
      </w:r>
      <w:r w:rsidRPr="0063018C">
        <w:rPr>
          <w:color w:val="000000" w:themeColor="text1"/>
          <w:spacing w:val="-3"/>
          <w:sz w:val="24"/>
        </w:rPr>
        <w:t xml:space="preserve">of </w:t>
      </w:r>
      <w:r w:rsidRPr="0063018C">
        <w:rPr>
          <w:color w:val="000000" w:themeColor="text1"/>
          <w:sz w:val="24"/>
        </w:rPr>
        <w:t xml:space="preserve">a </w:t>
      </w:r>
      <w:r w:rsidRPr="0063018C">
        <w:rPr>
          <w:color w:val="000000" w:themeColor="text1"/>
          <w:spacing w:val="-2"/>
          <w:sz w:val="24"/>
        </w:rPr>
        <w:t xml:space="preserve">one </w:t>
      </w:r>
      <w:r w:rsidRPr="0063018C">
        <w:rPr>
          <w:color w:val="000000" w:themeColor="text1"/>
          <w:spacing w:val="-3"/>
          <w:sz w:val="24"/>
        </w:rPr>
        <w:t xml:space="preserve">(1) hour meal break per work day; forty-five (45) hours </w:t>
      </w:r>
      <w:r w:rsidRPr="0063018C">
        <w:rPr>
          <w:color w:val="000000" w:themeColor="text1"/>
          <w:sz w:val="24"/>
        </w:rPr>
        <w:t xml:space="preserve">a </w:t>
      </w:r>
      <w:r w:rsidRPr="0063018C">
        <w:rPr>
          <w:color w:val="000000" w:themeColor="text1"/>
          <w:spacing w:val="-3"/>
          <w:sz w:val="24"/>
        </w:rPr>
        <w:t xml:space="preserve">week; </w:t>
      </w:r>
      <w:r w:rsidRPr="0063018C">
        <w:rPr>
          <w:color w:val="000000" w:themeColor="text1"/>
          <w:sz w:val="24"/>
        </w:rPr>
        <w:t xml:space="preserve">and a </w:t>
      </w:r>
      <w:r w:rsidRPr="0063018C">
        <w:rPr>
          <w:color w:val="000000" w:themeColor="text1"/>
          <w:spacing w:val="-4"/>
          <w:sz w:val="24"/>
        </w:rPr>
        <w:t xml:space="preserve">maximum </w:t>
      </w:r>
      <w:r w:rsidRPr="0063018C">
        <w:rPr>
          <w:color w:val="000000" w:themeColor="text1"/>
          <w:sz w:val="24"/>
        </w:rPr>
        <w:t xml:space="preserve">of </w:t>
      </w:r>
      <w:r w:rsidRPr="0063018C">
        <w:rPr>
          <w:color w:val="000000" w:themeColor="text1"/>
          <w:spacing w:val="-3"/>
          <w:sz w:val="24"/>
        </w:rPr>
        <w:t xml:space="preserve">six </w:t>
      </w:r>
      <w:r w:rsidRPr="0063018C">
        <w:rPr>
          <w:color w:val="000000" w:themeColor="text1"/>
          <w:spacing w:val="-2"/>
          <w:sz w:val="24"/>
        </w:rPr>
        <w:t xml:space="preserve">(6) </w:t>
      </w:r>
      <w:r w:rsidRPr="0063018C">
        <w:rPr>
          <w:color w:val="000000" w:themeColor="text1"/>
          <w:spacing w:val="-4"/>
          <w:sz w:val="24"/>
        </w:rPr>
        <w:t xml:space="preserve">days </w:t>
      </w:r>
      <w:r w:rsidRPr="0063018C">
        <w:rPr>
          <w:color w:val="000000" w:themeColor="text1"/>
          <w:sz w:val="24"/>
        </w:rPr>
        <w:t xml:space="preserve">a </w:t>
      </w:r>
      <w:r w:rsidRPr="0063018C">
        <w:rPr>
          <w:color w:val="000000" w:themeColor="text1"/>
          <w:spacing w:val="-3"/>
          <w:sz w:val="24"/>
        </w:rPr>
        <w:t>week.</w:t>
      </w:r>
    </w:p>
    <w:p w14:paraId="6F183F83" w14:textId="0132D9C1" w:rsidR="00B50680" w:rsidRPr="0063018C" w:rsidRDefault="008C0DE0" w:rsidP="00066F80">
      <w:pPr>
        <w:pStyle w:val="ListParagraph"/>
        <w:numPr>
          <w:ilvl w:val="0"/>
          <w:numId w:val="12"/>
        </w:numPr>
        <w:tabs>
          <w:tab w:val="left" w:pos="940"/>
        </w:tabs>
        <w:spacing w:before="120" w:after="120" w:line="276" w:lineRule="auto"/>
        <w:ind w:left="0" w:right="361"/>
        <w:jc w:val="both"/>
        <w:rPr>
          <w:color w:val="000000" w:themeColor="text1"/>
          <w:sz w:val="24"/>
        </w:rPr>
      </w:pPr>
      <w:r w:rsidRPr="0063018C">
        <w:rPr>
          <w:color w:val="000000" w:themeColor="text1"/>
          <w:spacing w:val="-3"/>
          <w:sz w:val="24"/>
        </w:rPr>
        <w:t xml:space="preserve">Overtime hours: are </w:t>
      </w:r>
      <w:r w:rsidRPr="0063018C">
        <w:rPr>
          <w:color w:val="000000" w:themeColor="text1"/>
          <w:sz w:val="24"/>
        </w:rPr>
        <w:t xml:space="preserve">to be </w:t>
      </w:r>
      <w:r w:rsidRPr="0063018C">
        <w:rPr>
          <w:color w:val="000000" w:themeColor="text1"/>
          <w:spacing w:val="-3"/>
          <w:sz w:val="24"/>
        </w:rPr>
        <w:t xml:space="preserve">paid </w:t>
      </w:r>
      <w:r w:rsidRPr="0063018C">
        <w:rPr>
          <w:color w:val="000000" w:themeColor="text1"/>
          <w:sz w:val="24"/>
        </w:rPr>
        <w:t xml:space="preserve">at a </w:t>
      </w:r>
      <w:r w:rsidRPr="0063018C">
        <w:rPr>
          <w:color w:val="000000" w:themeColor="text1"/>
          <w:spacing w:val="-4"/>
          <w:sz w:val="24"/>
        </w:rPr>
        <w:t xml:space="preserve">rate </w:t>
      </w:r>
      <w:r w:rsidRPr="0063018C">
        <w:rPr>
          <w:color w:val="000000" w:themeColor="text1"/>
          <w:sz w:val="24"/>
        </w:rPr>
        <w:t xml:space="preserve">of </w:t>
      </w:r>
      <w:r w:rsidRPr="0063018C">
        <w:rPr>
          <w:color w:val="000000" w:themeColor="text1"/>
          <w:spacing w:val="-4"/>
          <w:sz w:val="24"/>
        </w:rPr>
        <w:t xml:space="preserve">one </w:t>
      </w:r>
      <w:r w:rsidRPr="0063018C">
        <w:rPr>
          <w:color w:val="000000" w:themeColor="text1"/>
          <w:spacing w:val="-2"/>
          <w:sz w:val="24"/>
        </w:rPr>
        <w:t xml:space="preserve">and </w:t>
      </w:r>
      <w:r w:rsidRPr="0063018C">
        <w:rPr>
          <w:color w:val="000000" w:themeColor="text1"/>
          <w:spacing w:val="-3"/>
          <w:sz w:val="24"/>
        </w:rPr>
        <w:t xml:space="preserve">one half (1 </w:t>
      </w:r>
      <w:r w:rsidRPr="0063018C">
        <w:rPr>
          <w:color w:val="000000" w:themeColor="text1"/>
          <w:sz w:val="24"/>
        </w:rPr>
        <w:t xml:space="preserve">½) </w:t>
      </w:r>
      <w:r w:rsidRPr="0063018C">
        <w:rPr>
          <w:color w:val="000000" w:themeColor="text1"/>
          <w:spacing w:val="-3"/>
          <w:sz w:val="24"/>
        </w:rPr>
        <w:t xml:space="preserve">times </w:t>
      </w:r>
      <w:r w:rsidRPr="0063018C">
        <w:rPr>
          <w:color w:val="000000" w:themeColor="text1"/>
          <w:spacing w:val="-2"/>
          <w:sz w:val="24"/>
        </w:rPr>
        <w:t xml:space="preserve">the </w:t>
      </w:r>
      <w:r w:rsidRPr="0063018C">
        <w:rPr>
          <w:color w:val="000000" w:themeColor="text1"/>
          <w:spacing w:val="-4"/>
          <w:sz w:val="24"/>
        </w:rPr>
        <w:t xml:space="preserve">employee’s </w:t>
      </w:r>
      <w:r w:rsidRPr="0063018C">
        <w:rPr>
          <w:color w:val="000000" w:themeColor="text1"/>
          <w:spacing w:val="-3"/>
          <w:sz w:val="24"/>
        </w:rPr>
        <w:t xml:space="preserve">wage </w:t>
      </w:r>
      <w:r w:rsidRPr="0063018C">
        <w:rPr>
          <w:color w:val="000000" w:themeColor="text1"/>
          <w:spacing w:val="-2"/>
          <w:sz w:val="24"/>
        </w:rPr>
        <w:t xml:space="preserve">for </w:t>
      </w:r>
      <w:r w:rsidRPr="0063018C">
        <w:rPr>
          <w:color w:val="000000" w:themeColor="text1"/>
          <w:spacing w:val="-3"/>
          <w:sz w:val="24"/>
        </w:rPr>
        <w:t xml:space="preserve">any hours worked over </w:t>
      </w:r>
      <w:r w:rsidRPr="0063018C">
        <w:rPr>
          <w:color w:val="000000" w:themeColor="text1"/>
          <w:sz w:val="24"/>
        </w:rPr>
        <w:t xml:space="preserve">a </w:t>
      </w:r>
      <w:r w:rsidRPr="0063018C">
        <w:rPr>
          <w:color w:val="000000" w:themeColor="text1"/>
          <w:spacing w:val="-3"/>
          <w:sz w:val="24"/>
        </w:rPr>
        <w:t xml:space="preserve">standard </w:t>
      </w:r>
      <w:r w:rsidRPr="0063018C">
        <w:rPr>
          <w:color w:val="000000" w:themeColor="text1"/>
          <w:spacing w:val="-4"/>
          <w:sz w:val="24"/>
        </w:rPr>
        <w:t xml:space="preserve">work </w:t>
      </w:r>
      <w:r w:rsidRPr="0063018C">
        <w:rPr>
          <w:color w:val="000000" w:themeColor="text1"/>
          <w:spacing w:val="-3"/>
          <w:sz w:val="24"/>
        </w:rPr>
        <w:t xml:space="preserve">day </w:t>
      </w:r>
      <w:r w:rsidRPr="0063018C">
        <w:rPr>
          <w:color w:val="000000" w:themeColor="text1"/>
          <w:sz w:val="24"/>
        </w:rPr>
        <w:t xml:space="preserve">(9 </w:t>
      </w:r>
      <w:r w:rsidRPr="0063018C">
        <w:rPr>
          <w:color w:val="000000" w:themeColor="text1"/>
          <w:spacing w:val="-3"/>
          <w:sz w:val="24"/>
        </w:rPr>
        <w:t xml:space="preserve">hours inclusive </w:t>
      </w:r>
      <w:r w:rsidRPr="0063018C">
        <w:rPr>
          <w:color w:val="000000" w:themeColor="text1"/>
          <w:sz w:val="24"/>
        </w:rPr>
        <w:t xml:space="preserve">of a </w:t>
      </w:r>
      <w:r w:rsidR="00CC3942" w:rsidRPr="0063018C">
        <w:rPr>
          <w:color w:val="000000" w:themeColor="text1"/>
          <w:sz w:val="24"/>
        </w:rPr>
        <w:t>1-hour</w:t>
      </w:r>
      <w:r w:rsidRPr="0063018C">
        <w:rPr>
          <w:color w:val="000000" w:themeColor="text1"/>
          <w:spacing w:val="-3"/>
          <w:sz w:val="24"/>
        </w:rPr>
        <w:t xml:space="preserve"> meal </w:t>
      </w:r>
      <w:r w:rsidRPr="0063018C">
        <w:rPr>
          <w:color w:val="000000" w:themeColor="text1"/>
          <w:spacing w:val="-4"/>
          <w:sz w:val="24"/>
        </w:rPr>
        <w:t xml:space="preserve">break)/week </w:t>
      </w:r>
      <w:r w:rsidRPr="0063018C">
        <w:rPr>
          <w:color w:val="000000" w:themeColor="text1"/>
          <w:spacing w:val="-3"/>
          <w:sz w:val="24"/>
        </w:rPr>
        <w:t xml:space="preserve">(45 hours). </w:t>
      </w:r>
      <w:r w:rsidRPr="0063018C">
        <w:rPr>
          <w:color w:val="000000" w:themeColor="text1"/>
          <w:spacing w:val="-4"/>
          <w:sz w:val="24"/>
        </w:rPr>
        <w:t xml:space="preserve">Employees </w:t>
      </w:r>
      <w:r w:rsidRPr="0063018C">
        <w:rPr>
          <w:color w:val="000000" w:themeColor="text1"/>
          <w:sz w:val="24"/>
        </w:rPr>
        <w:t xml:space="preserve">are </w:t>
      </w:r>
      <w:r w:rsidRPr="0063018C">
        <w:rPr>
          <w:color w:val="000000" w:themeColor="text1"/>
          <w:spacing w:val="-4"/>
          <w:sz w:val="24"/>
        </w:rPr>
        <w:t xml:space="preserve">prohibited </w:t>
      </w:r>
      <w:r w:rsidRPr="0063018C">
        <w:rPr>
          <w:color w:val="000000" w:themeColor="text1"/>
          <w:spacing w:val="-3"/>
          <w:sz w:val="24"/>
        </w:rPr>
        <w:t xml:space="preserve">from working more than fifty (50) hours </w:t>
      </w:r>
      <w:r w:rsidRPr="0063018C">
        <w:rPr>
          <w:color w:val="000000" w:themeColor="text1"/>
          <w:sz w:val="24"/>
        </w:rPr>
        <w:t xml:space="preserve">of </w:t>
      </w:r>
      <w:r w:rsidRPr="0063018C">
        <w:rPr>
          <w:color w:val="000000" w:themeColor="text1"/>
          <w:spacing w:val="-4"/>
          <w:sz w:val="24"/>
        </w:rPr>
        <w:t xml:space="preserve">overtime </w:t>
      </w:r>
      <w:r w:rsidRPr="0063018C">
        <w:rPr>
          <w:color w:val="000000" w:themeColor="text1"/>
          <w:spacing w:val="-3"/>
          <w:sz w:val="24"/>
        </w:rPr>
        <w:t xml:space="preserve">over </w:t>
      </w:r>
      <w:r w:rsidRPr="0063018C">
        <w:rPr>
          <w:color w:val="000000" w:themeColor="text1"/>
          <w:sz w:val="24"/>
        </w:rPr>
        <w:t xml:space="preserve">a </w:t>
      </w:r>
      <w:r w:rsidRPr="0063018C">
        <w:rPr>
          <w:color w:val="000000" w:themeColor="text1"/>
          <w:spacing w:val="-3"/>
          <w:sz w:val="24"/>
        </w:rPr>
        <w:t xml:space="preserve">four-week cycle. </w:t>
      </w:r>
      <w:r w:rsidRPr="0063018C">
        <w:rPr>
          <w:color w:val="000000" w:themeColor="text1"/>
          <w:spacing w:val="-4"/>
          <w:sz w:val="24"/>
        </w:rPr>
        <w:t xml:space="preserve">Overtime </w:t>
      </w:r>
      <w:r w:rsidRPr="0063018C">
        <w:rPr>
          <w:color w:val="000000" w:themeColor="text1"/>
          <w:sz w:val="24"/>
        </w:rPr>
        <w:t xml:space="preserve">is </w:t>
      </w:r>
      <w:r w:rsidRPr="0063018C">
        <w:rPr>
          <w:color w:val="000000" w:themeColor="text1"/>
          <w:spacing w:val="-2"/>
          <w:sz w:val="24"/>
        </w:rPr>
        <w:t xml:space="preserve">not </w:t>
      </w:r>
      <w:r w:rsidRPr="0063018C">
        <w:rPr>
          <w:color w:val="000000" w:themeColor="text1"/>
          <w:sz w:val="24"/>
        </w:rPr>
        <w:t xml:space="preserve">to </w:t>
      </w:r>
      <w:r w:rsidRPr="0063018C">
        <w:rPr>
          <w:color w:val="000000" w:themeColor="text1"/>
          <w:spacing w:val="-3"/>
          <w:sz w:val="24"/>
        </w:rPr>
        <w:t xml:space="preserve">exceed </w:t>
      </w:r>
      <w:r w:rsidRPr="0063018C">
        <w:rPr>
          <w:color w:val="000000" w:themeColor="text1"/>
          <w:spacing w:val="-2"/>
          <w:sz w:val="24"/>
        </w:rPr>
        <w:t xml:space="preserve">ten </w:t>
      </w:r>
      <w:r w:rsidRPr="0063018C">
        <w:rPr>
          <w:color w:val="000000" w:themeColor="text1"/>
          <w:spacing w:val="-3"/>
          <w:sz w:val="24"/>
        </w:rPr>
        <w:t xml:space="preserve">(10) hours </w:t>
      </w:r>
      <w:r w:rsidRPr="0063018C">
        <w:rPr>
          <w:color w:val="000000" w:themeColor="text1"/>
          <w:sz w:val="24"/>
        </w:rPr>
        <w:t xml:space="preserve">a </w:t>
      </w:r>
      <w:r w:rsidRPr="0063018C">
        <w:rPr>
          <w:color w:val="000000" w:themeColor="text1"/>
          <w:spacing w:val="-3"/>
          <w:sz w:val="24"/>
        </w:rPr>
        <w:t>week.</w:t>
      </w:r>
    </w:p>
    <w:p w14:paraId="10497A88" w14:textId="3EE40A2D" w:rsidR="00B50680" w:rsidRPr="0063018C" w:rsidRDefault="008C0DE0" w:rsidP="00066F80">
      <w:pPr>
        <w:pStyle w:val="ListParagraph"/>
        <w:numPr>
          <w:ilvl w:val="0"/>
          <w:numId w:val="12"/>
        </w:numPr>
        <w:tabs>
          <w:tab w:val="left" w:pos="940"/>
        </w:tabs>
        <w:spacing w:before="120" w:after="120" w:line="276" w:lineRule="auto"/>
        <w:ind w:left="0" w:right="363"/>
        <w:jc w:val="both"/>
        <w:rPr>
          <w:color w:val="000000" w:themeColor="text1"/>
          <w:sz w:val="24"/>
        </w:rPr>
      </w:pPr>
      <w:r w:rsidRPr="0063018C">
        <w:rPr>
          <w:color w:val="000000" w:themeColor="text1"/>
          <w:spacing w:val="-3"/>
          <w:sz w:val="24"/>
        </w:rPr>
        <w:t xml:space="preserve">Total hours: </w:t>
      </w:r>
      <w:r w:rsidRPr="0063018C">
        <w:rPr>
          <w:color w:val="000000" w:themeColor="text1"/>
          <w:spacing w:val="-4"/>
          <w:sz w:val="24"/>
        </w:rPr>
        <w:t xml:space="preserve">Workers </w:t>
      </w:r>
      <w:r w:rsidRPr="0063018C">
        <w:rPr>
          <w:color w:val="000000" w:themeColor="text1"/>
          <w:sz w:val="24"/>
        </w:rPr>
        <w:t xml:space="preserve">may </w:t>
      </w:r>
      <w:r w:rsidRPr="0063018C">
        <w:rPr>
          <w:color w:val="000000" w:themeColor="text1"/>
          <w:spacing w:val="-3"/>
          <w:sz w:val="24"/>
        </w:rPr>
        <w:t xml:space="preserve">work twelve </w:t>
      </w:r>
      <w:r w:rsidRPr="0063018C">
        <w:rPr>
          <w:color w:val="000000" w:themeColor="text1"/>
          <w:spacing w:val="-4"/>
          <w:sz w:val="24"/>
        </w:rPr>
        <w:t xml:space="preserve">hours </w:t>
      </w:r>
      <w:r w:rsidRPr="0063018C">
        <w:rPr>
          <w:color w:val="000000" w:themeColor="text1"/>
          <w:sz w:val="24"/>
        </w:rPr>
        <w:t xml:space="preserve">in a </w:t>
      </w:r>
      <w:r w:rsidR="00CC3942" w:rsidRPr="0063018C">
        <w:rPr>
          <w:color w:val="000000" w:themeColor="text1"/>
          <w:spacing w:val="-3"/>
          <w:sz w:val="24"/>
        </w:rPr>
        <w:t>day;</w:t>
      </w:r>
      <w:r w:rsidRPr="0063018C">
        <w:rPr>
          <w:color w:val="000000" w:themeColor="text1"/>
          <w:spacing w:val="-3"/>
          <w:sz w:val="24"/>
        </w:rPr>
        <w:t xml:space="preserve"> however, this must </w:t>
      </w:r>
      <w:r w:rsidRPr="0063018C">
        <w:rPr>
          <w:color w:val="000000" w:themeColor="text1"/>
          <w:spacing w:val="-2"/>
          <w:sz w:val="24"/>
        </w:rPr>
        <w:t xml:space="preserve">not </w:t>
      </w:r>
      <w:r w:rsidRPr="0063018C">
        <w:rPr>
          <w:color w:val="000000" w:themeColor="text1"/>
          <w:spacing w:val="-3"/>
          <w:sz w:val="24"/>
        </w:rPr>
        <w:t xml:space="preserve">exceed </w:t>
      </w:r>
      <w:r w:rsidRPr="0063018C">
        <w:rPr>
          <w:color w:val="000000" w:themeColor="text1"/>
          <w:spacing w:val="-2"/>
          <w:sz w:val="24"/>
        </w:rPr>
        <w:t xml:space="preserve">the </w:t>
      </w:r>
      <w:r w:rsidRPr="0063018C">
        <w:rPr>
          <w:color w:val="000000" w:themeColor="text1"/>
          <w:spacing w:val="-4"/>
          <w:sz w:val="24"/>
        </w:rPr>
        <w:t xml:space="preserve">forty-five </w:t>
      </w:r>
      <w:r w:rsidRPr="0063018C">
        <w:rPr>
          <w:color w:val="000000" w:themeColor="text1"/>
          <w:spacing w:val="-3"/>
          <w:sz w:val="24"/>
        </w:rPr>
        <w:t xml:space="preserve">(45) </w:t>
      </w:r>
      <w:r w:rsidRPr="0063018C">
        <w:rPr>
          <w:color w:val="000000" w:themeColor="text1"/>
          <w:spacing w:val="-4"/>
          <w:sz w:val="24"/>
        </w:rPr>
        <w:t xml:space="preserve">hour </w:t>
      </w:r>
      <w:r w:rsidRPr="0063018C">
        <w:rPr>
          <w:color w:val="000000" w:themeColor="text1"/>
          <w:spacing w:val="-3"/>
          <w:sz w:val="24"/>
        </w:rPr>
        <w:t xml:space="preserve">limit of working </w:t>
      </w:r>
      <w:r w:rsidRPr="0063018C">
        <w:rPr>
          <w:color w:val="000000" w:themeColor="text1"/>
          <w:spacing w:val="-4"/>
          <w:sz w:val="24"/>
        </w:rPr>
        <w:t xml:space="preserve">hours </w:t>
      </w:r>
      <w:r w:rsidRPr="0063018C">
        <w:rPr>
          <w:color w:val="000000" w:themeColor="text1"/>
          <w:sz w:val="24"/>
        </w:rPr>
        <w:t xml:space="preserve">a </w:t>
      </w:r>
      <w:r w:rsidRPr="0063018C">
        <w:rPr>
          <w:color w:val="000000" w:themeColor="text1"/>
          <w:spacing w:val="-3"/>
          <w:sz w:val="24"/>
        </w:rPr>
        <w:t xml:space="preserve">week. </w:t>
      </w:r>
      <w:r w:rsidRPr="0063018C">
        <w:rPr>
          <w:color w:val="000000" w:themeColor="text1"/>
          <w:spacing w:val="-4"/>
          <w:sz w:val="24"/>
        </w:rPr>
        <w:t xml:space="preserve">Tanzanian </w:t>
      </w:r>
      <w:r w:rsidRPr="0063018C">
        <w:rPr>
          <w:color w:val="000000" w:themeColor="text1"/>
          <w:sz w:val="24"/>
        </w:rPr>
        <w:t xml:space="preserve">law </w:t>
      </w:r>
      <w:r w:rsidRPr="0063018C">
        <w:rPr>
          <w:color w:val="000000" w:themeColor="text1"/>
          <w:spacing w:val="-3"/>
          <w:sz w:val="24"/>
        </w:rPr>
        <w:t xml:space="preserve">limits work </w:t>
      </w:r>
      <w:r w:rsidRPr="0063018C">
        <w:rPr>
          <w:color w:val="000000" w:themeColor="text1"/>
          <w:sz w:val="24"/>
        </w:rPr>
        <w:t xml:space="preserve">to </w:t>
      </w:r>
      <w:r w:rsidRPr="0063018C">
        <w:rPr>
          <w:color w:val="000000" w:themeColor="text1"/>
          <w:spacing w:val="-3"/>
          <w:sz w:val="24"/>
        </w:rPr>
        <w:t xml:space="preserve">twelve (12) working hours per day, </w:t>
      </w:r>
      <w:r w:rsidRPr="0063018C">
        <w:rPr>
          <w:color w:val="000000" w:themeColor="text1"/>
          <w:spacing w:val="-4"/>
          <w:sz w:val="24"/>
        </w:rPr>
        <w:t xml:space="preserve">inclusive </w:t>
      </w:r>
      <w:r w:rsidRPr="0063018C">
        <w:rPr>
          <w:color w:val="000000" w:themeColor="text1"/>
          <w:sz w:val="24"/>
        </w:rPr>
        <w:t xml:space="preserve">of </w:t>
      </w:r>
      <w:r w:rsidRPr="0063018C">
        <w:rPr>
          <w:color w:val="000000" w:themeColor="text1"/>
          <w:spacing w:val="-3"/>
          <w:sz w:val="24"/>
        </w:rPr>
        <w:t xml:space="preserve">ordinary </w:t>
      </w:r>
      <w:r w:rsidRPr="0063018C">
        <w:rPr>
          <w:color w:val="000000" w:themeColor="text1"/>
          <w:sz w:val="24"/>
        </w:rPr>
        <w:t xml:space="preserve">and </w:t>
      </w:r>
      <w:r w:rsidRPr="0063018C">
        <w:rPr>
          <w:color w:val="000000" w:themeColor="text1"/>
          <w:spacing w:val="-4"/>
          <w:sz w:val="24"/>
        </w:rPr>
        <w:t xml:space="preserve">overtime </w:t>
      </w:r>
      <w:r w:rsidRPr="0063018C">
        <w:rPr>
          <w:color w:val="000000" w:themeColor="text1"/>
          <w:spacing w:val="-3"/>
          <w:sz w:val="24"/>
        </w:rPr>
        <w:t xml:space="preserve">working hours. </w:t>
      </w:r>
      <w:r w:rsidRPr="0063018C">
        <w:rPr>
          <w:color w:val="000000" w:themeColor="text1"/>
          <w:spacing w:val="-4"/>
          <w:sz w:val="24"/>
        </w:rPr>
        <w:t xml:space="preserve">Employees </w:t>
      </w:r>
      <w:r w:rsidRPr="0063018C">
        <w:rPr>
          <w:color w:val="000000" w:themeColor="text1"/>
          <w:spacing w:val="-3"/>
          <w:sz w:val="24"/>
        </w:rPr>
        <w:t xml:space="preserve">are entitled receive pay </w:t>
      </w:r>
      <w:r w:rsidRPr="0063018C">
        <w:rPr>
          <w:color w:val="000000" w:themeColor="text1"/>
          <w:spacing w:val="-2"/>
          <w:sz w:val="24"/>
        </w:rPr>
        <w:t xml:space="preserve">for </w:t>
      </w:r>
      <w:r w:rsidRPr="0063018C">
        <w:rPr>
          <w:color w:val="000000" w:themeColor="text1"/>
          <w:spacing w:val="-3"/>
          <w:sz w:val="24"/>
        </w:rPr>
        <w:t xml:space="preserve">all </w:t>
      </w:r>
      <w:r w:rsidRPr="0063018C">
        <w:rPr>
          <w:color w:val="000000" w:themeColor="text1"/>
          <w:spacing w:val="-4"/>
          <w:sz w:val="24"/>
        </w:rPr>
        <w:t xml:space="preserve">public </w:t>
      </w:r>
      <w:r w:rsidRPr="0063018C">
        <w:rPr>
          <w:color w:val="000000" w:themeColor="text1"/>
          <w:spacing w:val="-3"/>
          <w:sz w:val="24"/>
        </w:rPr>
        <w:t xml:space="preserve">holidays. When </w:t>
      </w:r>
      <w:r w:rsidRPr="0063018C">
        <w:rPr>
          <w:color w:val="000000" w:themeColor="text1"/>
          <w:spacing w:val="-4"/>
          <w:sz w:val="24"/>
        </w:rPr>
        <w:t xml:space="preserve">employees </w:t>
      </w:r>
      <w:r w:rsidRPr="0063018C">
        <w:rPr>
          <w:color w:val="000000" w:themeColor="text1"/>
          <w:spacing w:val="-3"/>
          <w:sz w:val="24"/>
        </w:rPr>
        <w:t xml:space="preserve">are </w:t>
      </w:r>
      <w:r w:rsidRPr="0063018C">
        <w:rPr>
          <w:color w:val="000000" w:themeColor="text1"/>
          <w:spacing w:val="-4"/>
          <w:sz w:val="24"/>
        </w:rPr>
        <w:t xml:space="preserve">obligated </w:t>
      </w:r>
      <w:r w:rsidRPr="0063018C">
        <w:rPr>
          <w:color w:val="000000" w:themeColor="text1"/>
          <w:sz w:val="24"/>
        </w:rPr>
        <w:t xml:space="preserve">to </w:t>
      </w:r>
      <w:r w:rsidRPr="0063018C">
        <w:rPr>
          <w:color w:val="000000" w:themeColor="text1"/>
          <w:spacing w:val="-3"/>
          <w:sz w:val="24"/>
        </w:rPr>
        <w:t xml:space="preserve">work </w:t>
      </w:r>
      <w:r w:rsidRPr="0063018C">
        <w:rPr>
          <w:color w:val="000000" w:themeColor="text1"/>
          <w:sz w:val="24"/>
        </w:rPr>
        <w:t xml:space="preserve">on a </w:t>
      </w:r>
      <w:r w:rsidRPr="0063018C">
        <w:rPr>
          <w:color w:val="000000" w:themeColor="text1"/>
          <w:spacing w:val="-3"/>
          <w:sz w:val="24"/>
        </w:rPr>
        <w:t xml:space="preserve">public holiday, the worker is </w:t>
      </w:r>
      <w:r w:rsidRPr="0063018C">
        <w:rPr>
          <w:color w:val="000000" w:themeColor="text1"/>
          <w:spacing w:val="-4"/>
          <w:sz w:val="24"/>
        </w:rPr>
        <w:t xml:space="preserve">entitled </w:t>
      </w:r>
      <w:r w:rsidRPr="0063018C">
        <w:rPr>
          <w:color w:val="000000" w:themeColor="text1"/>
          <w:sz w:val="24"/>
        </w:rPr>
        <w:t xml:space="preserve">to </w:t>
      </w:r>
      <w:r w:rsidRPr="0063018C">
        <w:rPr>
          <w:color w:val="000000" w:themeColor="text1"/>
          <w:spacing w:val="-4"/>
          <w:sz w:val="24"/>
        </w:rPr>
        <w:t xml:space="preserve">double </w:t>
      </w:r>
      <w:r w:rsidRPr="0063018C">
        <w:rPr>
          <w:color w:val="000000" w:themeColor="text1"/>
          <w:spacing w:val="-3"/>
          <w:sz w:val="24"/>
        </w:rPr>
        <w:t xml:space="preserve">their basic wage for each </w:t>
      </w:r>
      <w:r w:rsidRPr="0063018C">
        <w:rPr>
          <w:color w:val="000000" w:themeColor="text1"/>
          <w:sz w:val="24"/>
        </w:rPr>
        <w:t>hour</w:t>
      </w:r>
      <w:r w:rsidRPr="0063018C">
        <w:rPr>
          <w:color w:val="000000" w:themeColor="text1"/>
          <w:spacing w:val="-7"/>
          <w:sz w:val="24"/>
        </w:rPr>
        <w:t xml:space="preserve"> </w:t>
      </w:r>
      <w:r w:rsidRPr="0063018C">
        <w:rPr>
          <w:color w:val="000000" w:themeColor="text1"/>
          <w:spacing w:val="-3"/>
          <w:sz w:val="24"/>
        </w:rPr>
        <w:t>worked.</w:t>
      </w:r>
    </w:p>
    <w:p w14:paraId="276253B8" w14:textId="3366B276" w:rsidR="00B50680" w:rsidRPr="0063018C" w:rsidRDefault="008C0DE0" w:rsidP="00290542">
      <w:pPr>
        <w:pStyle w:val="BodyText"/>
        <w:spacing w:before="120" w:after="120" w:line="276" w:lineRule="auto"/>
        <w:ind w:right="364"/>
        <w:jc w:val="both"/>
        <w:rPr>
          <w:color w:val="000000" w:themeColor="text1"/>
        </w:rPr>
      </w:pPr>
      <w:r w:rsidRPr="0063018C">
        <w:rPr>
          <w:color w:val="000000" w:themeColor="text1"/>
          <w:spacing w:val="-3"/>
        </w:rPr>
        <w:t>Night</w:t>
      </w:r>
      <w:r w:rsidRPr="0063018C">
        <w:rPr>
          <w:color w:val="000000" w:themeColor="text1"/>
          <w:spacing w:val="22"/>
        </w:rPr>
        <w:t xml:space="preserve"> </w:t>
      </w:r>
      <w:r w:rsidRPr="0063018C">
        <w:rPr>
          <w:color w:val="000000" w:themeColor="text1"/>
          <w:spacing w:val="-3"/>
        </w:rPr>
        <w:t>work:</w:t>
      </w:r>
      <w:r w:rsidRPr="0063018C">
        <w:rPr>
          <w:color w:val="000000" w:themeColor="text1"/>
          <w:spacing w:val="52"/>
        </w:rPr>
        <w:t xml:space="preserve"> </w:t>
      </w:r>
      <w:r w:rsidRPr="0063018C">
        <w:rPr>
          <w:color w:val="000000" w:themeColor="text1"/>
        </w:rPr>
        <w:t>are</w:t>
      </w:r>
      <w:r w:rsidRPr="0063018C">
        <w:rPr>
          <w:color w:val="000000" w:themeColor="text1"/>
          <w:spacing w:val="25"/>
        </w:rPr>
        <w:t xml:space="preserve"> </w:t>
      </w:r>
      <w:r w:rsidRPr="0063018C">
        <w:rPr>
          <w:color w:val="000000" w:themeColor="text1"/>
        </w:rPr>
        <w:t>to</w:t>
      </w:r>
      <w:r w:rsidRPr="0063018C">
        <w:rPr>
          <w:color w:val="000000" w:themeColor="text1"/>
          <w:spacing w:val="24"/>
        </w:rPr>
        <w:t xml:space="preserve"> </w:t>
      </w:r>
      <w:r w:rsidRPr="0063018C">
        <w:rPr>
          <w:color w:val="000000" w:themeColor="text1"/>
          <w:spacing w:val="-3"/>
        </w:rPr>
        <w:t>be</w:t>
      </w:r>
      <w:r w:rsidRPr="0063018C">
        <w:rPr>
          <w:color w:val="000000" w:themeColor="text1"/>
          <w:spacing w:val="25"/>
        </w:rPr>
        <w:t xml:space="preserve"> </w:t>
      </w:r>
      <w:r w:rsidRPr="0063018C">
        <w:rPr>
          <w:color w:val="000000" w:themeColor="text1"/>
          <w:spacing w:val="-4"/>
        </w:rPr>
        <w:t>compensated</w:t>
      </w:r>
      <w:r w:rsidRPr="0063018C">
        <w:rPr>
          <w:color w:val="000000" w:themeColor="text1"/>
          <w:spacing w:val="23"/>
        </w:rPr>
        <w:t xml:space="preserve"> </w:t>
      </w:r>
      <w:r w:rsidRPr="0063018C">
        <w:rPr>
          <w:color w:val="000000" w:themeColor="text1"/>
        </w:rPr>
        <w:t>at</w:t>
      </w:r>
      <w:r w:rsidRPr="0063018C">
        <w:rPr>
          <w:color w:val="000000" w:themeColor="text1"/>
          <w:spacing w:val="25"/>
        </w:rPr>
        <w:t xml:space="preserve"> </w:t>
      </w:r>
      <w:r w:rsidRPr="0063018C">
        <w:rPr>
          <w:color w:val="000000" w:themeColor="text1"/>
          <w:spacing w:val="-3"/>
        </w:rPr>
        <w:t>least</w:t>
      </w:r>
      <w:r w:rsidRPr="0063018C">
        <w:rPr>
          <w:color w:val="000000" w:themeColor="text1"/>
          <w:spacing w:val="23"/>
        </w:rPr>
        <w:t xml:space="preserve"> </w:t>
      </w:r>
      <w:r w:rsidRPr="0063018C">
        <w:rPr>
          <w:color w:val="000000" w:themeColor="text1"/>
          <w:spacing w:val="-3"/>
        </w:rPr>
        <w:t>five</w:t>
      </w:r>
      <w:r w:rsidRPr="0063018C">
        <w:rPr>
          <w:color w:val="000000" w:themeColor="text1"/>
          <w:spacing w:val="24"/>
        </w:rPr>
        <w:t xml:space="preserve"> </w:t>
      </w:r>
      <w:r w:rsidRPr="0063018C">
        <w:rPr>
          <w:color w:val="000000" w:themeColor="text1"/>
          <w:spacing w:val="-3"/>
        </w:rPr>
        <w:t>percent</w:t>
      </w:r>
      <w:r w:rsidRPr="0063018C">
        <w:rPr>
          <w:color w:val="000000" w:themeColor="text1"/>
          <w:spacing w:val="25"/>
        </w:rPr>
        <w:t xml:space="preserve"> </w:t>
      </w:r>
      <w:r w:rsidRPr="0063018C">
        <w:rPr>
          <w:color w:val="000000" w:themeColor="text1"/>
          <w:spacing w:val="-3"/>
        </w:rPr>
        <w:t>(5%)</w:t>
      </w:r>
      <w:r w:rsidRPr="0063018C">
        <w:rPr>
          <w:color w:val="000000" w:themeColor="text1"/>
          <w:spacing w:val="25"/>
        </w:rPr>
        <w:t xml:space="preserve"> </w:t>
      </w:r>
      <w:r w:rsidRPr="0063018C">
        <w:rPr>
          <w:color w:val="000000" w:themeColor="text1"/>
          <w:spacing w:val="-3"/>
        </w:rPr>
        <w:t>of</w:t>
      </w:r>
      <w:r w:rsidRPr="0063018C">
        <w:rPr>
          <w:color w:val="000000" w:themeColor="text1"/>
          <w:spacing w:val="24"/>
        </w:rPr>
        <w:t xml:space="preserve"> </w:t>
      </w:r>
      <w:r w:rsidRPr="0063018C">
        <w:rPr>
          <w:color w:val="000000" w:themeColor="text1"/>
          <w:spacing w:val="-3"/>
        </w:rPr>
        <w:t>their</w:t>
      </w:r>
      <w:r w:rsidRPr="0063018C">
        <w:rPr>
          <w:color w:val="000000" w:themeColor="text1"/>
          <w:spacing w:val="24"/>
        </w:rPr>
        <w:t xml:space="preserve"> </w:t>
      </w:r>
      <w:r w:rsidRPr="0063018C">
        <w:rPr>
          <w:color w:val="000000" w:themeColor="text1"/>
          <w:spacing w:val="-3"/>
        </w:rPr>
        <w:t>basic</w:t>
      </w:r>
      <w:r w:rsidRPr="0063018C">
        <w:rPr>
          <w:color w:val="000000" w:themeColor="text1"/>
          <w:spacing w:val="25"/>
        </w:rPr>
        <w:t xml:space="preserve"> </w:t>
      </w:r>
      <w:r w:rsidRPr="0063018C">
        <w:rPr>
          <w:color w:val="000000" w:themeColor="text1"/>
          <w:spacing w:val="-4"/>
        </w:rPr>
        <w:t>wage</w:t>
      </w:r>
      <w:r w:rsidRPr="0063018C">
        <w:rPr>
          <w:color w:val="000000" w:themeColor="text1"/>
          <w:spacing w:val="27"/>
        </w:rPr>
        <w:t xml:space="preserve"> </w:t>
      </w:r>
      <w:r w:rsidRPr="0063018C">
        <w:rPr>
          <w:color w:val="000000" w:themeColor="text1"/>
        </w:rPr>
        <w:t>or</w:t>
      </w:r>
      <w:r w:rsidR="00290542" w:rsidRPr="0063018C">
        <w:rPr>
          <w:color w:val="000000" w:themeColor="text1"/>
        </w:rPr>
        <w:t xml:space="preserve"> </w:t>
      </w:r>
      <w:r w:rsidRPr="0063018C">
        <w:rPr>
          <w:color w:val="000000" w:themeColor="text1"/>
          <w:spacing w:val="-3"/>
        </w:rPr>
        <w:t xml:space="preserve">overtime wage </w:t>
      </w:r>
      <w:r w:rsidRPr="0063018C">
        <w:rPr>
          <w:color w:val="000000" w:themeColor="text1"/>
          <w:spacing w:val="-2"/>
        </w:rPr>
        <w:t xml:space="preserve">for </w:t>
      </w:r>
      <w:r w:rsidRPr="0063018C">
        <w:rPr>
          <w:color w:val="000000" w:themeColor="text1"/>
          <w:spacing w:val="-3"/>
        </w:rPr>
        <w:t xml:space="preserve">each </w:t>
      </w:r>
      <w:r w:rsidRPr="0063018C">
        <w:rPr>
          <w:color w:val="000000" w:themeColor="text1"/>
        </w:rPr>
        <w:t xml:space="preserve">hour </w:t>
      </w:r>
      <w:r w:rsidRPr="0063018C">
        <w:rPr>
          <w:color w:val="000000" w:themeColor="text1"/>
          <w:spacing w:val="-4"/>
        </w:rPr>
        <w:t xml:space="preserve">worked </w:t>
      </w:r>
      <w:r w:rsidRPr="0063018C">
        <w:rPr>
          <w:color w:val="000000" w:themeColor="text1"/>
        </w:rPr>
        <w:t xml:space="preserve">at </w:t>
      </w:r>
      <w:r w:rsidRPr="0063018C">
        <w:rPr>
          <w:color w:val="000000" w:themeColor="text1"/>
          <w:spacing w:val="-4"/>
        </w:rPr>
        <w:t xml:space="preserve">night. </w:t>
      </w:r>
      <w:r w:rsidRPr="0063018C">
        <w:rPr>
          <w:color w:val="000000" w:themeColor="text1"/>
          <w:spacing w:val="-3"/>
        </w:rPr>
        <w:t xml:space="preserve">However, some </w:t>
      </w:r>
      <w:r w:rsidRPr="0063018C">
        <w:rPr>
          <w:color w:val="000000" w:themeColor="text1"/>
          <w:spacing w:val="-4"/>
        </w:rPr>
        <w:t xml:space="preserve">categories </w:t>
      </w:r>
      <w:r w:rsidRPr="0063018C">
        <w:rPr>
          <w:color w:val="000000" w:themeColor="text1"/>
        </w:rPr>
        <w:t xml:space="preserve">of </w:t>
      </w:r>
      <w:r w:rsidRPr="0063018C">
        <w:rPr>
          <w:color w:val="000000" w:themeColor="text1"/>
          <w:spacing w:val="-4"/>
        </w:rPr>
        <w:t xml:space="preserve">workers </w:t>
      </w:r>
      <w:r w:rsidRPr="0063018C">
        <w:rPr>
          <w:color w:val="000000" w:themeColor="text1"/>
          <w:spacing w:val="-3"/>
        </w:rPr>
        <w:t xml:space="preserve">are </w:t>
      </w:r>
      <w:r w:rsidRPr="0063018C">
        <w:rPr>
          <w:color w:val="000000" w:themeColor="text1"/>
          <w:spacing w:val="-4"/>
        </w:rPr>
        <w:t xml:space="preserve">prohibited </w:t>
      </w:r>
      <w:r w:rsidRPr="0063018C">
        <w:rPr>
          <w:color w:val="000000" w:themeColor="text1"/>
          <w:spacing w:val="-3"/>
        </w:rPr>
        <w:t xml:space="preserve">from night work </w:t>
      </w:r>
      <w:r w:rsidRPr="0063018C">
        <w:rPr>
          <w:color w:val="000000" w:themeColor="text1"/>
          <w:spacing w:val="-4"/>
        </w:rPr>
        <w:t xml:space="preserve">including pregnant workers </w:t>
      </w:r>
      <w:r w:rsidRPr="0063018C">
        <w:rPr>
          <w:color w:val="000000" w:themeColor="text1"/>
          <w:spacing w:val="-3"/>
        </w:rPr>
        <w:t xml:space="preserve">two </w:t>
      </w:r>
      <w:r w:rsidRPr="0063018C">
        <w:rPr>
          <w:color w:val="000000" w:themeColor="text1"/>
          <w:spacing w:val="-4"/>
        </w:rPr>
        <w:t xml:space="preserve">months before delivery, </w:t>
      </w:r>
      <w:r w:rsidRPr="0063018C">
        <w:rPr>
          <w:color w:val="000000" w:themeColor="text1"/>
          <w:spacing w:val="-3"/>
        </w:rPr>
        <w:t xml:space="preserve">mothers two </w:t>
      </w:r>
      <w:r w:rsidRPr="0063018C">
        <w:rPr>
          <w:color w:val="000000" w:themeColor="text1"/>
          <w:spacing w:val="-4"/>
        </w:rPr>
        <w:t xml:space="preserve">months </w:t>
      </w:r>
      <w:r w:rsidRPr="0063018C">
        <w:rPr>
          <w:color w:val="000000" w:themeColor="text1"/>
          <w:spacing w:val="-3"/>
        </w:rPr>
        <w:t xml:space="preserve">after delivery, </w:t>
      </w:r>
      <w:r w:rsidRPr="0063018C">
        <w:rPr>
          <w:color w:val="000000" w:themeColor="text1"/>
          <w:spacing w:val="-4"/>
        </w:rPr>
        <w:t xml:space="preserve">children </w:t>
      </w:r>
      <w:r w:rsidRPr="0063018C">
        <w:rPr>
          <w:color w:val="000000" w:themeColor="text1"/>
          <w:spacing w:val="-3"/>
        </w:rPr>
        <w:t xml:space="preserve">under the age of </w:t>
      </w:r>
      <w:r w:rsidRPr="0063018C">
        <w:rPr>
          <w:color w:val="000000" w:themeColor="text1"/>
          <w:spacing w:val="-4"/>
        </w:rPr>
        <w:t xml:space="preserve">eighteen </w:t>
      </w:r>
      <w:r w:rsidRPr="0063018C">
        <w:rPr>
          <w:color w:val="000000" w:themeColor="text1"/>
          <w:spacing w:val="-3"/>
        </w:rPr>
        <w:t xml:space="preserve">(18) </w:t>
      </w:r>
      <w:r w:rsidRPr="0063018C">
        <w:rPr>
          <w:color w:val="000000" w:themeColor="text1"/>
        </w:rPr>
        <w:t xml:space="preserve">and </w:t>
      </w:r>
      <w:r w:rsidRPr="0063018C">
        <w:rPr>
          <w:color w:val="000000" w:themeColor="text1"/>
          <w:spacing w:val="-3"/>
        </w:rPr>
        <w:t xml:space="preserve">anyone </w:t>
      </w:r>
      <w:r w:rsidRPr="0063018C">
        <w:rPr>
          <w:color w:val="000000" w:themeColor="text1"/>
          <w:spacing w:val="-4"/>
        </w:rPr>
        <w:t xml:space="preserve">medically certified </w:t>
      </w:r>
      <w:r w:rsidRPr="0063018C">
        <w:rPr>
          <w:color w:val="000000" w:themeColor="text1"/>
        </w:rPr>
        <w:t xml:space="preserve">as </w:t>
      </w:r>
      <w:r w:rsidRPr="0063018C">
        <w:rPr>
          <w:color w:val="000000" w:themeColor="text1"/>
          <w:spacing w:val="-3"/>
        </w:rPr>
        <w:t>unfit for night work.</w:t>
      </w:r>
    </w:p>
    <w:p w14:paraId="0232841A" w14:textId="77777777" w:rsidR="00B50680" w:rsidRPr="0063018C" w:rsidRDefault="008C0DE0" w:rsidP="00066F80">
      <w:pPr>
        <w:pStyle w:val="ListParagraph"/>
        <w:numPr>
          <w:ilvl w:val="0"/>
          <w:numId w:val="12"/>
        </w:numPr>
        <w:tabs>
          <w:tab w:val="left" w:pos="940"/>
        </w:tabs>
        <w:spacing w:before="120" w:after="120" w:line="276" w:lineRule="auto"/>
        <w:ind w:left="0" w:right="361"/>
        <w:jc w:val="both"/>
        <w:rPr>
          <w:color w:val="000000" w:themeColor="text1"/>
          <w:sz w:val="24"/>
        </w:rPr>
      </w:pPr>
      <w:r w:rsidRPr="0063018C">
        <w:rPr>
          <w:color w:val="000000" w:themeColor="text1"/>
          <w:sz w:val="24"/>
        </w:rPr>
        <w:t xml:space="preserve">Rest </w:t>
      </w:r>
      <w:r w:rsidRPr="0063018C">
        <w:rPr>
          <w:color w:val="000000" w:themeColor="text1"/>
          <w:spacing w:val="-4"/>
          <w:sz w:val="24"/>
        </w:rPr>
        <w:t xml:space="preserve">Periods: </w:t>
      </w:r>
      <w:r w:rsidRPr="0063018C">
        <w:rPr>
          <w:color w:val="000000" w:themeColor="text1"/>
          <w:spacing w:val="-3"/>
          <w:sz w:val="24"/>
        </w:rPr>
        <w:t xml:space="preserve">employees </w:t>
      </w:r>
      <w:r w:rsidRPr="0063018C">
        <w:rPr>
          <w:color w:val="000000" w:themeColor="text1"/>
          <w:sz w:val="24"/>
        </w:rPr>
        <w:t xml:space="preserve">are </w:t>
      </w:r>
      <w:r w:rsidRPr="0063018C">
        <w:rPr>
          <w:color w:val="000000" w:themeColor="text1"/>
          <w:spacing w:val="-3"/>
          <w:sz w:val="24"/>
        </w:rPr>
        <w:t xml:space="preserve">entitled </w:t>
      </w:r>
      <w:r w:rsidRPr="0063018C">
        <w:rPr>
          <w:color w:val="000000" w:themeColor="text1"/>
          <w:sz w:val="24"/>
        </w:rPr>
        <w:t xml:space="preserve">to a </w:t>
      </w:r>
      <w:r w:rsidRPr="0063018C">
        <w:rPr>
          <w:color w:val="000000" w:themeColor="text1"/>
          <w:spacing w:val="-3"/>
          <w:sz w:val="24"/>
        </w:rPr>
        <w:t xml:space="preserve">sixty </w:t>
      </w:r>
      <w:r w:rsidRPr="0063018C">
        <w:rPr>
          <w:color w:val="000000" w:themeColor="text1"/>
          <w:sz w:val="24"/>
        </w:rPr>
        <w:t xml:space="preserve">(60) </w:t>
      </w:r>
      <w:r w:rsidRPr="0063018C">
        <w:rPr>
          <w:color w:val="000000" w:themeColor="text1"/>
          <w:spacing w:val="-3"/>
          <w:sz w:val="24"/>
        </w:rPr>
        <w:t xml:space="preserve">minute break over </w:t>
      </w:r>
      <w:r w:rsidRPr="0063018C">
        <w:rPr>
          <w:color w:val="000000" w:themeColor="text1"/>
          <w:sz w:val="24"/>
        </w:rPr>
        <w:t xml:space="preserve">a </w:t>
      </w:r>
      <w:r w:rsidRPr="0063018C">
        <w:rPr>
          <w:color w:val="000000" w:themeColor="text1"/>
          <w:spacing w:val="-3"/>
          <w:sz w:val="24"/>
        </w:rPr>
        <w:t xml:space="preserve">five </w:t>
      </w:r>
      <w:r w:rsidRPr="0063018C">
        <w:rPr>
          <w:color w:val="000000" w:themeColor="text1"/>
          <w:spacing w:val="-2"/>
          <w:sz w:val="24"/>
        </w:rPr>
        <w:t xml:space="preserve">(5) </w:t>
      </w:r>
      <w:r w:rsidRPr="0063018C">
        <w:rPr>
          <w:color w:val="000000" w:themeColor="text1"/>
          <w:spacing w:val="-3"/>
          <w:sz w:val="24"/>
        </w:rPr>
        <w:t xml:space="preserve">hour period </w:t>
      </w:r>
      <w:r w:rsidRPr="0063018C">
        <w:rPr>
          <w:color w:val="000000" w:themeColor="text1"/>
          <w:sz w:val="24"/>
        </w:rPr>
        <w:t xml:space="preserve">of </w:t>
      </w:r>
      <w:r w:rsidRPr="0063018C">
        <w:rPr>
          <w:color w:val="000000" w:themeColor="text1"/>
          <w:spacing w:val="-4"/>
          <w:sz w:val="24"/>
        </w:rPr>
        <w:t xml:space="preserve">consecutive </w:t>
      </w:r>
      <w:r w:rsidRPr="0063018C">
        <w:rPr>
          <w:color w:val="000000" w:themeColor="text1"/>
          <w:spacing w:val="-3"/>
          <w:sz w:val="24"/>
        </w:rPr>
        <w:t xml:space="preserve">work. </w:t>
      </w:r>
      <w:r w:rsidRPr="0063018C">
        <w:rPr>
          <w:color w:val="000000" w:themeColor="text1"/>
          <w:spacing w:val="-4"/>
          <w:sz w:val="24"/>
        </w:rPr>
        <w:t xml:space="preserve">Employers </w:t>
      </w:r>
      <w:r w:rsidRPr="0063018C">
        <w:rPr>
          <w:color w:val="000000" w:themeColor="text1"/>
          <w:spacing w:val="-3"/>
          <w:sz w:val="24"/>
        </w:rPr>
        <w:t xml:space="preserve">must allow workers </w:t>
      </w:r>
      <w:r w:rsidRPr="0063018C">
        <w:rPr>
          <w:color w:val="000000" w:themeColor="text1"/>
          <w:sz w:val="24"/>
        </w:rPr>
        <w:t xml:space="preserve">to </w:t>
      </w:r>
      <w:r w:rsidRPr="0063018C">
        <w:rPr>
          <w:color w:val="000000" w:themeColor="text1"/>
          <w:spacing w:val="-3"/>
          <w:sz w:val="24"/>
        </w:rPr>
        <w:t xml:space="preserve">have </w:t>
      </w:r>
      <w:r w:rsidRPr="0063018C">
        <w:rPr>
          <w:color w:val="000000" w:themeColor="text1"/>
          <w:sz w:val="24"/>
        </w:rPr>
        <w:t xml:space="preserve">a </w:t>
      </w:r>
      <w:r w:rsidRPr="0063018C">
        <w:rPr>
          <w:color w:val="000000" w:themeColor="text1"/>
          <w:spacing w:val="-3"/>
          <w:sz w:val="24"/>
        </w:rPr>
        <w:t xml:space="preserve">daily rest </w:t>
      </w:r>
      <w:r w:rsidRPr="0063018C">
        <w:rPr>
          <w:color w:val="000000" w:themeColor="text1"/>
          <w:sz w:val="24"/>
        </w:rPr>
        <w:t xml:space="preserve">of up to </w:t>
      </w:r>
      <w:r w:rsidRPr="0063018C">
        <w:rPr>
          <w:color w:val="000000" w:themeColor="text1"/>
          <w:spacing w:val="-3"/>
          <w:sz w:val="24"/>
        </w:rPr>
        <w:t xml:space="preserve">twelve (12) hours between ending </w:t>
      </w:r>
      <w:r w:rsidRPr="0063018C">
        <w:rPr>
          <w:color w:val="000000" w:themeColor="text1"/>
          <w:spacing w:val="-2"/>
          <w:sz w:val="24"/>
        </w:rPr>
        <w:t xml:space="preserve">and </w:t>
      </w:r>
      <w:r w:rsidRPr="0063018C">
        <w:rPr>
          <w:color w:val="000000" w:themeColor="text1"/>
          <w:spacing w:val="-3"/>
          <w:sz w:val="24"/>
        </w:rPr>
        <w:t xml:space="preserve">commencing work; </w:t>
      </w:r>
      <w:r w:rsidRPr="0063018C">
        <w:rPr>
          <w:color w:val="000000" w:themeColor="text1"/>
          <w:spacing w:val="-2"/>
          <w:sz w:val="24"/>
        </w:rPr>
        <w:t xml:space="preserve">and </w:t>
      </w:r>
      <w:r w:rsidRPr="0063018C">
        <w:rPr>
          <w:color w:val="000000" w:themeColor="text1"/>
          <w:sz w:val="24"/>
        </w:rPr>
        <w:t xml:space="preserve">a </w:t>
      </w:r>
      <w:r w:rsidRPr="0063018C">
        <w:rPr>
          <w:color w:val="000000" w:themeColor="text1"/>
          <w:spacing w:val="-3"/>
          <w:sz w:val="24"/>
        </w:rPr>
        <w:t xml:space="preserve">weekly rest of </w:t>
      </w:r>
      <w:r w:rsidRPr="0063018C">
        <w:rPr>
          <w:color w:val="000000" w:themeColor="text1"/>
          <w:sz w:val="24"/>
        </w:rPr>
        <w:t xml:space="preserve">up to </w:t>
      </w:r>
      <w:r w:rsidRPr="0063018C">
        <w:rPr>
          <w:color w:val="000000" w:themeColor="text1"/>
          <w:spacing w:val="-3"/>
          <w:sz w:val="24"/>
        </w:rPr>
        <w:t>twenty-four (24)</w:t>
      </w:r>
      <w:r w:rsidRPr="0063018C">
        <w:rPr>
          <w:color w:val="000000" w:themeColor="text1"/>
          <w:spacing w:val="-12"/>
          <w:sz w:val="24"/>
        </w:rPr>
        <w:t xml:space="preserve"> </w:t>
      </w:r>
      <w:r w:rsidRPr="0063018C">
        <w:rPr>
          <w:color w:val="000000" w:themeColor="text1"/>
          <w:spacing w:val="-3"/>
          <w:sz w:val="24"/>
        </w:rPr>
        <w:t>hours.</w:t>
      </w:r>
    </w:p>
    <w:p w14:paraId="67EDAB05" w14:textId="513EA321" w:rsidR="00B50680" w:rsidRPr="009D499E" w:rsidRDefault="008C0DE0" w:rsidP="009D499E">
      <w:pPr>
        <w:pStyle w:val="ListParagraph"/>
        <w:numPr>
          <w:ilvl w:val="0"/>
          <w:numId w:val="12"/>
        </w:numPr>
        <w:tabs>
          <w:tab w:val="left" w:pos="940"/>
        </w:tabs>
        <w:spacing w:before="120" w:after="120" w:line="276" w:lineRule="auto"/>
        <w:ind w:left="0" w:right="320" w:hanging="361"/>
        <w:jc w:val="both"/>
        <w:rPr>
          <w:color w:val="000000" w:themeColor="text1"/>
        </w:rPr>
      </w:pPr>
      <w:r w:rsidRPr="0063018C">
        <w:rPr>
          <w:color w:val="000000" w:themeColor="text1"/>
          <w:spacing w:val="-4"/>
          <w:sz w:val="24"/>
        </w:rPr>
        <w:t xml:space="preserve">Deductions: </w:t>
      </w:r>
      <w:r w:rsidRPr="0063018C">
        <w:rPr>
          <w:color w:val="000000" w:themeColor="text1"/>
          <w:spacing w:val="-3"/>
          <w:sz w:val="24"/>
        </w:rPr>
        <w:t xml:space="preserve">An employer </w:t>
      </w:r>
      <w:r w:rsidRPr="0063018C">
        <w:rPr>
          <w:color w:val="000000" w:themeColor="text1"/>
          <w:sz w:val="24"/>
        </w:rPr>
        <w:t xml:space="preserve">is </w:t>
      </w:r>
      <w:r w:rsidRPr="0063018C">
        <w:rPr>
          <w:color w:val="000000" w:themeColor="text1"/>
          <w:spacing w:val="-2"/>
          <w:sz w:val="24"/>
        </w:rPr>
        <w:t xml:space="preserve">not </w:t>
      </w:r>
      <w:r w:rsidRPr="0063018C">
        <w:rPr>
          <w:color w:val="000000" w:themeColor="text1"/>
          <w:spacing w:val="-3"/>
          <w:sz w:val="24"/>
        </w:rPr>
        <w:t xml:space="preserve">authorized </w:t>
      </w:r>
      <w:r w:rsidRPr="0063018C">
        <w:rPr>
          <w:color w:val="000000" w:themeColor="text1"/>
          <w:sz w:val="24"/>
        </w:rPr>
        <w:t xml:space="preserve">to </w:t>
      </w:r>
      <w:r w:rsidRPr="0063018C">
        <w:rPr>
          <w:color w:val="000000" w:themeColor="text1"/>
          <w:spacing w:val="-3"/>
          <w:sz w:val="24"/>
        </w:rPr>
        <w:t xml:space="preserve">make </w:t>
      </w:r>
      <w:r w:rsidRPr="0063018C">
        <w:rPr>
          <w:color w:val="000000" w:themeColor="text1"/>
          <w:spacing w:val="-4"/>
          <w:sz w:val="24"/>
        </w:rPr>
        <w:t xml:space="preserve">deductions </w:t>
      </w:r>
      <w:r w:rsidRPr="0063018C">
        <w:rPr>
          <w:color w:val="000000" w:themeColor="text1"/>
          <w:spacing w:val="-3"/>
          <w:sz w:val="24"/>
        </w:rPr>
        <w:t xml:space="preserve">from </w:t>
      </w:r>
      <w:r w:rsidRPr="0063018C">
        <w:rPr>
          <w:color w:val="000000" w:themeColor="text1"/>
          <w:sz w:val="24"/>
        </w:rPr>
        <w:t>an</w:t>
      </w:r>
      <w:r w:rsidRPr="0063018C">
        <w:rPr>
          <w:color w:val="000000" w:themeColor="text1"/>
          <w:spacing w:val="-32"/>
          <w:sz w:val="24"/>
        </w:rPr>
        <w:t xml:space="preserve"> </w:t>
      </w:r>
      <w:r w:rsidRPr="0063018C">
        <w:rPr>
          <w:color w:val="000000" w:themeColor="text1"/>
          <w:spacing w:val="-4"/>
          <w:sz w:val="24"/>
        </w:rPr>
        <w:t>employee’s</w:t>
      </w:r>
      <w:r w:rsidR="00BE0A05">
        <w:rPr>
          <w:color w:val="000000" w:themeColor="text1"/>
          <w:spacing w:val="-4"/>
          <w:sz w:val="24"/>
        </w:rPr>
        <w:t xml:space="preserve"> </w:t>
      </w:r>
      <w:r w:rsidRPr="009D499E">
        <w:rPr>
          <w:color w:val="000000" w:themeColor="text1"/>
        </w:rPr>
        <w:t>salary unless permissible by law, contractually agreed to, or court ordered.</w:t>
      </w:r>
    </w:p>
    <w:p w14:paraId="23C6C2D9" w14:textId="616EE5A3" w:rsidR="00B50680" w:rsidRPr="0063018C" w:rsidRDefault="008C0DE0" w:rsidP="00066F80">
      <w:pPr>
        <w:pStyle w:val="ListParagraph"/>
        <w:numPr>
          <w:ilvl w:val="0"/>
          <w:numId w:val="12"/>
        </w:numPr>
        <w:tabs>
          <w:tab w:val="left" w:pos="940"/>
        </w:tabs>
        <w:spacing w:before="120" w:after="120" w:line="276" w:lineRule="auto"/>
        <w:ind w:left="0" w:right="364"/>
        <w:jc w:val="both"/>
        <w:rPr>
          <w:color w:val="000000" w:themeColor="text1"/>
          <w:sz w:val="24"/>
        </w:rPr>
      </w:pPr>
      <w:r w:rsidRPr="0063018C">
        <w:rPr>
          <w:color w:val="000000" w:themeColor="text1"/>
          <w:spacing w:val="-3"/>
          <w:sz w:val="24"/>
        </w:rPr>
        <w:t xml:space="preserve">Leave: </w:t>
      </w:r>
      <w:r w:rsidRPr="0063018C">
        <w:rPr>
          <w:color w:val="000000" w:themeColor="text1"/>
          <w:spacing w:val="-4"/>
          <w:sz w:val="24"/>
        </w:rPr>
        <w:t xml:space="preserve">Annual </w:t>
      </w:r>
      <w:r w:rsidRPr="0063018C">
        <w:rPr>
          <w:color w:val="000000" w:themeColor="text1"/>
          <w:spacing w:val="-3"/>
          <w:sz w:val="24"/>
        </w:rPr>
        <w:t xml:space="preserve">leave </w:t>
      </w:r>
      <w:r w:rsidRPr="0063018C">
        <w:rPr>
          <w:color w:val="000000" w:themeColor="text1"/>
          <w:spacing w:val="-4"/>
          <w:sz w:val="24"/>
        </w:rPr>
        <w:t xml:space="preserve">(28 days inclusive </w:t>
      </w:r>
      <w:r w:rsidRPr="0063018C">
        <w:rPr>
          <w:color w:val="000000" w:themeColor="text1"/>
          <w:spacing w:val="-3"/>
          <w:sz w:val="24"/>
        </w:rPr>
        <w:t xml:space="preserve">of public holidays), sick leave (126 days in </w:t>
      </w:r>
      <w:r w:rsidRPr="0063018C">
        <w:rPr>
          <w:color w:val="000000" w:themeColor="text1"/>
          <w:sz w:val="24"/>
        </w:rPr>
        <w:t xml:space="preserve">a </w:t>
      </w:r>
      <w:r w:rsidR="00CC3942" w:rsidRPr="0063018C">
        <w:rPr>
          <w:color w:val="000000" w:themeColor="text1"/>
          <w:sz w:val="24"/>
        </w:rPr>
        <w:t>36-month</w:t>
      </w:r>
      <w:r w:rsidRPr="0063018C">
        <w:rPr>
          <w:color w:val="000000" w:themeColor="text1"/>
          <w:spacing w:val="-3"/>
          <w:sz w:val="24"/>
        </w:rPr>
        <w:t xml:space="preserve"> </w:t>
      </w:r>
      <w:r w:rsidRPr="0063018C">
        <w:rPr>
          <w:color w:val="000000" w:themeColor="text1"/>
          <w:spacing w:val="-4"/>
          <w:sz w:val="24"/>
        </w:rPr>
        <w:t xml:space="preserve">cycle), maternity </w:t>
      </w:r>
      <w:r w:rsidRPr="0063018C">
        <w:rPr>
          <w:color w:val="000000" w:themeColor="text1"/>
          <w:spacing w:val="-3"/>
          <w:sz w:val="24"/>
        </w:rPr>
        <w:t xml:space="preserve">(84 days </w:t>
      </w:r>
      <w:r w:rsidRPr="0063018C">
        <w:rPr>
          <w:color w:val="000000" w:themeColor="text1"/>
          <w:sz w:val="24"/>
        </w:rPr>
        <w:t xml:space="preserve">in a </w:t>
      </w:r>
      <w:r w:rsidR="00CC3942" w:rsidRPr="0063018C">
        <w:rPr>
          <w:color w:val="000000" w:themeColor="text1"/>
          <w:sz w:val="24"/>
        </w:rPr>
        <w:t>36-month</w:t>
      </w:r>
      <w:r w:rsidRPr="0063018C">
        <w:rPr>
          <w:color w:val="000000" w:themeColor="text1"/>
          <w:spacing w:val="-3"/>
          <w:sz w:val="24"/>
        </w:rPr>
        <w:t xml:space="preserve"> cycle), </w:t>
      </w:r>
      <w:r w:rsidRPr="0063018C">
        <w:rPr>
          <w:color w:val="000000" w:themeColor="text1"/>
          <w:spacing w:val="-2"/>
          <w:sz w:val="24"/>
        </w:rPr>
        <w:t xml:space="preserve">and </w:t>
      </w:r>
      <w:r w:rsidRPr="0063018C">
        <w:rPr>
          <w:color w:val="000000" w:themeColor="text1"/>
          <w:spacing w:val="-4"/>
          <w:sz w:val="24"/>
        </w:rPr>
        <w:t xml:space="preserve">paternity </w:t>
      </w:r>
      <w:r w:rsidRPr="0063018C">
        <w:rPr>
          <w:color w:val="000000" w:themeColor="text1"/>
          <w:spacing w:val="-3"/>
          <w:sz w:val="24"/>
        </w:rPr>
        <w:t xml:space="preserve">leave (3 days) </w:t>
      </w:r>
      <w:r w:rsidRPr="0063018C">
        <w:rPr>
          <w:color w:val="000000" w:themeColor="text1"/>
          <w:spacing w:val="-2"/>
          <w:sz w:val="24"/>
        </w:rPr>
        <w:t xml:space="preserve">and </w:t>
      </w:r>
      <w:r w:rsidRPr="0063018C">
        <w:rPr>
          <w:color w:val="000000" w:themeColor="text1"/>
          <w:spacing w:val="-4"/>
          <w:sz w:val="24"/>
        </w:rPr>
        <w:t xml:space="preserve">compassionate </w:t>
      </w:r>
      <w:r w:rsidRPr="0063018C">
        <w:rPr>
          <w:color w:val="000000" w:themeColor="text1"/>
          <w:spacing w:val="-3"/>
          <w:sz w:val="24"/>
        </w:rPr>
        <w:t xml:space="preserve">Leave </w:t>
      </w:r>
      <w:r w:rsidRPr="0063018C">
        <w:rPr>
          <w:color w:val="000000" w:themeColor="text1"/>
          <w:spacing w:val="-4"/>
          <w:sz w:val="24"/>
        </w:rPr>
        <w:t xml:space="preserve">(Family Responsibility </w:t>
      </w:r>
      <w:r w:rsidRPr="0063018C">
        <w:rPr>
          <w:color w:val="000000" w:themeColor="text1"/>
          <w:spacing w:val="-3"/>
          <w:sz w:val="24"/>
        </w:rPr>
        <w:t xml:space="preserve">Leave </w:t>
      </w:r>
      <w:r w:rsidRPr="0063018C">
        <w:rPr>
          <w:color w:val="000000" w:themeColor="text1"/>
          <w:spacing w:val="-4"/>
          <w:sz w:val="24"/>
        </w:rPr>
        <w:t xml:space="preserve">usually </w:t>
      </w:r>
      <w:r w:rsidRPr="0063018C">
        <w:rPr>
          <w:color w:val="000000" w:themeColor="text1"/>
          <w:sz w:val="24"/>
        </w:rPr>
        <w:t xml:space="preserve">4 </w:t>
      </w:r>
      <w:r w:rsidRPr="0063018C">
        <w:rPr>
          <w:color w:val="000000" w:themeColor="text1"/>
          <w:spacing w:val="-3"/>
          <w:sz w:val="24"/>
        </w:rPr>
        <w:t xml:space="preserve">days). However, other </w:t>
      </w:r>
      <w:r w:rsidRPr="0063018C">
        <w:rPr>
          <w:color w:val="000000" w:themeColor="text1"/>
          <w:spacing w:val="-4"/>
          <w:sz w:val="24"/>
        </w:rPr>
        <w:t xml:space="preserve">types </w:t>
      </w:r>
      <w:r w:rsidRPr="0063018C">
        <w:rPr>
          <w:color w:val="000000" w:themeColor="text1"/>
          <w:sz w:val="24"/>
        </w:rPr>
        <w:t xml:space="preserve">of </w:t>
      </w:r>
      <w:r w:rsidRPr="0063018C">
        <w:rPr>
          <w:color w:val="000000" w:themeColor="text1"/>
          <w:spacing w:val="-3"/>
          <w:sz w:val="24"/>
        </w:rPr>
        <w:t xml:space="preserve">leave may </w:t>
      </w:r>
      <w:r w:rsidRPr="0063018C">
        <w:rPr>
          <w:color w:val="000000" w:themeColor="text1"/>
          <w:sz w:val="24"/>
        </w:rPr>
        <w:t xml:space="preserve">be </w:t>
      </w:r>
      <w:r w:rsidRPr="0063018C">
        <w:rPr>
          <w:color w:val="000000" w:themeColor="text1"/>
          <w:spacing w:val="-3"/>
          <w:sz w:val="24"/>
        </w:rPr>
        <w:t xml:space="preserve">negotiated </w:t>
      </w:r>
      <w:r w:rsidRPr="0063018C">
        <w:rPr>
          <w:color w:val="000000" w:themeColor="text1"/>
          <w:spacing w:val="-4"/>
          <w:sz w:val="24"/>
        </w:rPr>
        <w:t xml:space="preserve">through collective </w:t>
      </w:r>
      <w:r w:rsidRPr="0063018C">
        <w:rPr>
          <w:color w:val="000000" w:themeColor="text1"/>
          <w:spacing w:val="-3"/>
          <w:sz w:val="24"/>
        </w:rPr>
        <w:t xml:space="preserve">bargaining </w:t>
      </w:r>
      <w:r w:rsidRPr="0063018C">
        <w:rPr>
          <w:color w:val="000000" w:themeColor="text1"/>
          <w:spacing w:val="-2"/>
          <w:sz w:val="24"/>
        </w:rPr>
        <w:t>and</w:t>
      </w:r>
      <w:r w:rsidRPr="0063018C">
        <w:rPr>
          <w:color w:val="000000" w:themeColor="text1"/>
          <w:spacing w:val="-32"/>
          <w:sz w:val="24"/>
        </w:rPr>
        <w:t xml:space="preserve"> </w:t>
      </w:r>
      <w:r w:rsidRPr="0063018C">
        <w:rPr>
          <w:color w:val="000000" w:themeColor="text1"/>
          <w:spacing w:val="-4"/>
          <w:sz w:val="24"/>
        </w:rPr>
        <w:t>documented.</w:t>
      </w:r>
    </w:p>
    <w:p w14:paraId="1B2DC51E" w14:textId="77777777" w:rsidR="00B50680" w:rsidRPr="0063018C" w:rsidRDefault="008C0DE0" w:rsidP="00066F80">
      <w:pPr>
        <w:pStyle w:val="ListParagraph"/>
        <w:numPr>
          <w:ilvl w:val="0"/>
          <w:numId w:val="12"/>
        </w:numPr>
        <w:tabs>
          <w:tab w:val="left" w:pos="940"/>
        </w:tabs>
        <w:spacing w:before="120" w:after="120" w:line="276" w:lineRule="auto"/>
        <w:ind w:left="0" w:right="362"/>
        <w:jc w:val="both"/>
        <w:rPr>
          <w:color w:val="000000" w:themeColor="text1"/>
          <w:sz w:val="24"/>
        </w:rPr>
      </w:pPr>
      <w:r w:rsidRPr="0063018C">
        <w:rPr>
          <w:color w:val="000000" w:themeColor="text1"/>
          <w:spacing w:val="-4"/>
          <w:sz w:val="24"/>
        </w:rPr>
        <w:t xml:space="preserve">Termination: Both parties </w:t>
      </w:r>
      <w:r w:rsidRPr="0063018C">
        <w:rPr>
          <w:color w:val="000000" w:themeColor="text1"/>
          <w:sz w:val="24"/>
        </w:rPr>
        <w:t xml:space="preserve">to a </w:t>
      </w:r>
      <w:r w:rsidRPr="0063018C">
        <w:rPr>
          <w:color w:val="000000" w:themeColor="text1"/>
          <w:spacing w:val="-3"/>
          <w:sz w:val="24"/>
        </w:rPr>
        <w:t xml:space="preserve">contract have </w:t>
      </w:r>
      <w:r w:rsidRPr="0063018C">
        <w:rPr>
          <w:color w:val="000000" w:themeColor="text1"/>
          <w:spacing w:val="-2"/>
          <w:sz w:val="24"/>
        </w:rPr>
        <w:t xml:space="preserve">the </w:t>
      </w:r>
      <w:r w:rsidRPr="0063018C">
        <w:rPr>
          <w:color w:val="000000" w:themeColor="text1"/>
          <w:spacing w:val="-3"/>
          <w:sz w:val="24"/>
        </w:rPr>
        <w:t xml:space="preserve">right </w:t>
      </w:r>
      <w:r w:rsidRPr="0063018C">
        <w:rPr>
          <w:color w:val="000000" w:themeColor="text1"/>
          <w:sz w:val="24"/>
        </w:rPr>
        <w:t xml:space="preserve">to </w:t>
      </w:r>
      <w:r w:rsidRPr="0063018C">
        <w:rPr>
          <w:color w:val="000000" w:themeColor="text1"/>
          <w:spacing w:val="-4"/>
          <w:sz w:val="24"/>
        </w:rPr>
        <w:t xml:space="preserve">terminate </w:t>
      </w:r>
      <w:r w:rsidRPr="0063018C">
        <w:rPr>
          <w:color w:val="000000" w:themeColor="text1"/>
          <w:spacing w:val="-3"/>
          <w:sz w:val="24"/>
        </w:rPr>
        <w:t xml:space="preserve">employment. The Employment </w:t>
      </w:r>
      <w:r w:rsidRPr="0063018C">
        <w:rPr>
          <w:color w:val="000000" w:themeColor="text1"/>
          <w:sz w:val="24"/>
        </w:rPr>
        <w:t xml:space="preserve">Act </w:t>
      </w:r>
      <w:r w:rsidRPr="0063018C">
        <w:rPr>
          <w:color w:val="000000" w:themeColor="text1"/>
          <w:spacing w:val="-3"/>
          <w:sz w:val="24"/>
        </w:rPr>
        <w:t xml:space="preserve">requires that all forms </w:t>
      </w:r>
      <w:r w:rsidRPr="0063018C">
        <w:rPr>
          <w:color w:val="000000" w:themeColor="text1"/>
          <w:sz w:val="24"/>
        </w:rPr>
        <w:t xml:space="preserve">of </w:t>
      </w:r>
      <w:r w:rsidRPr="0063018C">
        <w:rPr>
          <w:color w:val="000000" w:themeColor="text1"/>
          <w:spacing w:val="-4"/>
          <w:sz w:val="24"/>
        </w:rPr>
        <w:t xml:space="preserve">termination </w:t>
      </w:r>
      <w:r w:rsidRPr="0063018C">
        <w:rPr>
          <w:color w:val="000000" w:themeColor="text1"/>
          <w:sz w:val="24"/>
        </w:rPr>
        <w:t xml:space="preserve">be </w:t>
      </w:r>
      <w:r w:rsidRPr="0063018C">
        <w:rPr>
          <w:color w:val="000000" w:themeColor="text1"/>
          <w:spacing w:val="-4"/>
          <w:sz w:val="24"/>
        </w:rPr>
        <w:t xml:space="preserve">documented </w:t>
      </w:r>
      <w:r w:rsidRPr="0063018C">
        <w:rPr>
          <w:color w:val="000000" w:themeColor="text1"/>
          <w:sz w:val="24"/>
        </w:rPr>
        <w:t xml:space="preserve">in </w:t>
      </w:r>
      <w:r w:rsidRPr="0063018C">
        <w:rPr>
          <w:color w:val="000000" w:themeColor="text1"/>
          <w:spacing w:val="-3"/>
          <w:sz w:val="24"/>
        </w:rPr>
        <w:t xml:space="preserve">writing </w:t>
      </w:r>
      <w:r w:rsidRPr="0063018C">
        <w:rPr>
          <w:color w:val="000000" w:themeColor="text1"/>
          <w:spacing w:val="-2"/>
          <w:sz w:val="24"/>
        </w:rPr>
        <w:t xml:space="preserve">and </w:t>
      </w:r>
      <w:r w:rsidRPr="0063018C">
        <w:rPr>
          <w:color w:val="000000" w:themeColor="text1"/>
          <w:spacing w:val="-4"/>
          <w:sz w:val="24"/>
        </w:rPr>
        <w:t xml:space="preserve">adequate </w:t>
      </w:r>
      <w:r w:rsidRPr="0063018C">
        <w:rPr>
          <w:color w:val="000000" w:themeColor="text1"/>
          <w:spacing w:val="-3"/>
          <w:sz w:val="24"/>
        </w:rPr>
        <w:t xml:space="preserve">period </w:t>
      </w:r>
      <w:r w:rsidRPr="0063018C">
        <w:rPr>
          <w:color w:val="000000" w:themeColor="text1"/>
          <w:sz w:val="24"/>
        </w:rPr>
        <w:t xml:space="preserve">of </w:t>
      </w:r>
      <w:r w:rsidRPr="0063018C">
        <w:rPr>
          <w:color w:val="000000" w:themeColor="text1"/>
          <w:spacing w:val="-3"/>
          <w:sz w:val="24"/>
        </w:rPr>
        <w:t xml:space="preserve">notice </w:t>
      </w:r>
      <w:r w:rsidRPr="0063018C">
        <w:rPr>
          <w:color w:val="000000" w:themeColor="text1"/>
          <w:sz w:val="24"/>
        </w:rPr>
        <w:t xml:space="preserve">be </w:t>
      </w:r>
      <w:r w:rsidRPr="0063018C">
        <w:rPr>
          <w:color w:val="000000" w:themeColor="text1"/>
          <w:spacing w:val="-4"/>
          <w:sz w:val="24"/>
        </w:rPr>
        <w:t xml:space="preserve">given prior </w:t>
      </w:r>
      <w:r w:rsidRPr="0063018C">
        <w:rPr>
          <w:color w:val="000000" w:themeColor="text1"/>
          <w:sz w:val="24"/>
        </w:rPr>
        <w:t xml:space="preserve">to </w:t>
      </w:r>
      <w:r w:rsidRPr="0063018C">
        <w:rPr>
          <w:color w:val="000000" w:themeColor="text1"/>
          <w:spacing w:val="-4"/>
          <w:sz w:val="24"/>
        </w:rPr>
        <w:t>terminating</w:t>
      </w:r>
      <w:r w:rsidRPr="0063018C">
        <w:rPr>
          <w:color w:val="000000" w:themeColor="text1"/>
          <w:spacing w:val="-33"/>
          <w:sz w:val="24"/>
        </w:rPr>
        <w:t xml:space="preserve"> </w:t>
      </w:r>
      <w:r w:rsidRPr="0063018C">
        <w:rPr>
          <w:color w:val="000000" w:themeColor="text1"/>
          <w:spacing w:val="-4"/>
          <w:sz w:val="24"/>
        </w:rPr>
        <w:t>employment.</w:t>
      </w:r>
    </w:p>
    <w:p w14:paraId="789EC825" w14:textId="0AF36DC9" w:rsidR="003E6FBA" w:rsidRPr="0063018C" w:rsidRDefault="008C0DE0" w:rsidP="00290542">
      <w:pPr>
        <w:pStyle w:val="BodyText"/>
        <w:spacing w:before="120" w:after="120" w:line="276" w:lineRule="auto"/>
        <w:ind w:right="365"/>
        <w:jc w:val="both"/>
        <w:rPr>
          <w:color w:val="000000" w:themeColor="text1"/>
        </w:rPr>
      </w:pPr>
      <w:r w:rsidRPr="0063018C">
        <w:rPr>
          <w:color w:val="000000" w:themeColor="text1"/>
        </w:rPr>
        <w:t xml:space="preserve">Terms such as prohibition of forced </w:t>
      </w:r>
      <w:r w:rsidR="00D84967">
        <w:rPr>
          <w:color w:val="000000" w:themeColor="text1"/>
        </w:rPr>
        <w:t>LABOUR</w:t>
      </w:r>
      <w:r w:rsidRPr="0063018C">
        <w:rPr>
          <w:color w:val="000000" w:themeColor="text1"/>
        </w:rPr>
        <w:t xml:space="preserve">, prohibition of child </w:t>
      </w:r>
      <w:r w:rsidR="00D84967">
        <w:rPr>
          <w:color w:val="000000" w:themeColor="text1"/>
        </w:rPr>
        <w:t>LABOUR</w:t>
      </w:r>
      <w:r w:rsidRPr="0063018C">
        <w:rPr>
          <w:color w:val="000000" w:themeColor="text1"/>
        </w:rPr>
        <w:t xml:space="preserve">, prohibition of </w:t>
      </w:r>
      <w:r w:rsidR="00CC3942" w:rsidRPr="0063018C">
        <w:rPr>
          <w:color w:val="000000" w:themeColor="text1"/>
        </w:rPr>
        <w:t>discriminations and maximum hours of work also applies to community workers</w:t>
      </w:r>
      <w:r w:rsidRPr="0063018C">
        <w:rPr>
          <w:color w:val="000000" w:themeColor="text1"/>
        </w:rPr>
        <w:t xml:space="preserve">.   The legislation requirements presented in the Tanzania Employment and </w:t>
      </w:r>
      <w:r w:rsidR="00D84967">
        <w:rPr>
          <w:color w:val="000000" w:themeColor="text1"/>
        </w:rPr>
        <w:t>LABOUR</w:t>
      </w:r>
      <w:r w:rsidRPr="0063018C">
        <w:rPr>
          <w:color w:val="000000" w:themeColor="text1"/>
        </w:rPr>
        <w:t xml:space="preserve"> Relations Act (2004) conform to guidance provided in WB Environmental and Social Framework (ESF) and Environmental and Social Standard 2 (ESS 2).</w:t>
      </w:r>
      <w:bookmarkStart w:id="39" w:name="_Toc63331589"/>
      <w:bookmarkStart w:id="40" w:name="_Toc63333285"/>
      <w:bookmarkStart w:id="41" w:name="_Toc63333471"/>
      <w:bookmarkEnd w:id="39"/>
      <w:bookmarkEnd w:id="40"/>
      <w:bookmarkEnd w:id="41"/>
    </w:p>
    <w:p w14:paraId="7536682B" w14:textId="77777777" w:rsidR="00BE0A05" w:rsidRDefault="00BE0A05">
      <w:pPr>
        <w:rPr>
          <w:b/>
          <w:bCs/>
          <w:color w:val="000000" w:themeColor="text1"/>
          <w:sz w:val="24"/>
          <w:szCs w:val="24"/>
        </w:rPr>
      </w:pPr>
      <w:bookmarkStart w:id="42" w:name="_Toc66281213"/>
      <w:r>
        <w:rPr>
          <w:color w:val="000000" w:themeColor="text1"/>
          <w:sz w:val="24"/>
          <w:szCs w:val="24"/>
        </w:rPr>
        <w:br w:type="page"/>
      </w:r>
    </w:p>
    <w:p w14:paraId="0C73D3D1" w14:textId="026EF194" w:rsidR="00B50680" w:rsidRPr="0063018C" w:rsidRDefault="008C0DE0" w:rsidP="00066F80">
      <w:pPr>
        <w:pStyle w:val="Heading1"/>
        <w:numPr>
          <w:ilvl w:val="0"/>
          <w:numId w:val="28"/>
        </w:numPr>
        <w:spacing w:before="80" w:line="276" w:lineRule="auto"/>
        <w:ind w:left="0" w:right="-22" w:firstLine="0"/>
        <w:jc w:val="left"/>
        <w:rPr>
          <w:color w:val="000000" w:themeColor="text1"/>
          <w:sz w:val="24"/>
          <w:szCs w:val="24"/>
        </w:rPr>
      </w:pPr>
      <w:r w:rsidRPr="0063018C">
        <w:rPr>
          <w:color w:val="000000" w:themeColor="text1"/>
          <w:sz w:val="24"/>
          <w:szCs w:val="24"/>
        </w:rPr>
        <w:t xml:space="preserve">BRIEF OVERVIEW OF LABOUR LEGISLATION: </w:t>
      </w:r>
      <w:r w:rsidR="003E6FBA" w:rsidRPr="0063018C">
        <w:rPr>
          <w:color w:val="000000" w:themeColor="text1"/>
          <w:sz w:val="24"/>
          <w:szCs w:val="24"/>
        </w:rPr>
        <w:t>O</w:t>
      </w:r>
      <w:r w:rsidRPr="0063018C">
        <w:rPr>
          <w:color w:val="000000" w:themeColor="text1"/>
          <w:sz w:val="24"/>
          <w:szCs w:val="24"/>
        </w:rPr>
        <w:t>CCUPATIONAL HEALTH AND SAFETY</w:t>
      </w:r>
      <w:bookmarkEnd w:id="42"/>
    </w:p>
    <w:p w14:paraId="5291A5CF" w14:textId="43473CAC" w:rsidR="00B50680" w:rsidRPr="0063018C" w:rsidRDefault="008C0DE0" w:rsidP="00290542">
      <w:pPr>
        <w:pStyle w:val="BodyText"/>
        <w:spacing w:before="120" w:after="120" w:line="276" w:lineRule="auto"/>
        <w:ind w:right="365"/>
        <w:jc w:val="both"/>
        <w:rPr>
          <w:color w:val="000000" w:themeColor="text1"/>
        </w:rPr>
      </w:pPr>
      <w:r w:rsidRPr="0063018C">
        <w:rPr>
          <w:color w:val="000000" w:themeColor="text1"/>
        </w:rPr>
        <w:t>The Occupational Health and Safety Act No.5 of 2003, have relevant clauses that support ESS2. Part IV Section 43 Safety Provision; Part V Section 54, 55 and 58 Health and Welfare Provisions; Part VI Section 61 (1a), 63</w:t>
      </w:r>
      <w:r w:rsidR="00BE0A05">
        <w:rPr>
          <w:color w:val="000000" w:themeColor="text1"/>
        </w:rPr>
        <w:t xml:space="preserve"> </w:t>
      </w:r>
      <w:r w:rsidRPr="0063018C">
        <w:rPr>
          <w:color w:val="000000" w:themeColor="text1"/>
        </w:rPr>
        <w:t>(</w:t>
      </w:r>
      <w:r w:rsidR="007270A6" w:rsidRPr="0063018C">
        <w:rPr>
          <w:color w:val="000000" w:themeColor="text1"/>
        </w:rPr>
        <w:t>a, b</w:t>
      </w:r>
      <w:r w:rsidRPr="0063018C">
        <w:rPr>
          <w:color w:val="000000" w:themeColor="text1"/>
        </w:rPr>
        <w:t>), and 65 Special Provision of the Act, provide procedures for the safety and health of workers at work and work places. Furthermore, the Act describes procedures for the protection of safety, health and welfare of persons other than workers in places of</w:t>
      </w:r>
      <w:r w:rsidRPr="0063018C">
        <w:rPr>
          <w:color w:val="000000" w:themeColor="text1"/>
          <w:spacing w:val="-5"/>
        </w:rPr>
        <w:t xml:space="preserve"> </w:t>
      </w:r>
      <w:r w:rsidRPr="0063018C">
        <w:rPr>
          <w:color w:val="000000" w:themeColor="text1"/>
        </w:rPr>
        <w:t>work.</w:t>
      </w:r>
    </w:p>
    <w:p w14:paraId="3892C879" w14:textId="77777777" w:rsidR="00B50680" w:rsidRPr="0063018C" w:rsidRDefault="008C0DE0" w:rsidP="00290542">
      <w:pPr>
        <w:pStyle w:val="BodyText"/>
        <w:spacing w:before="120" w:after="120" w:line="276" w:lineRule="auto"/>
        <w:ind w:right="296"/>
        <w:jc w:val="both"/>
        <w:rPr>
          <w:color w:val="000000" w:themeColor="text1"/>
        </w:rPr>
      </w:pPr>
      <w:r w:rsidRPr="0063018C">
        <w:rPr>
          <w:color w:val="000000" w:themeColor="text1"/>
        </w:rPr>
        <w:t>Specific, relevant and direct legislation on occupational safety and health is found under the Occupational Health and Safety Act of 2003. The Act is aimed at protecting against hazards to health and safety arising out of, or in connection to, work related-activities.</w:t>
      </w:r>
    </w:p>
    <w:p w14:paraId="3AAF3498" w14:textId="02FA12E2" w:rsidR="00B50680" w:rsidRPr="0063018C" w:rsidRDefault="008C0DE0" w:rsidP="00290542">
      <w:pPr>
        <w:pStyle w:val="BodyText"/>
        <w:spacing w:before="120" w:after="120" w:line="276" w:lineRule="auto"/>
        <w:ind w:right="363"/>
        <w:jc w:val="both"/>
        <w:rPr>
          <w:color w:val="000000" w:themeColor="text1"/>
        </w:rPr>
      </w:pPr>
      <w:r w:rsidRPr="0063018C">
        <w:rPr>
          <w:color w:val="000000" w:themeColor="text1"/>
          <w:spacing w:val="-2"/>
        </w:rPr>
        <w:t xml:space="preserve">The </w:t>
      </w:r>
      <w:r w:rsidRPr="0063018C">
        <w:rPr>
          <w:color w:val="000000" w:themeColor="text1"/>
          <w:spacing w:val="-3"/>
        </w:rPr>
        <w:t xml:space="preserve">OSH Act sets </w:t>
      </w:r>
      <w:r w:rsidRPr="0063018C">
        <w:rPr>
          <w:color w:val="000000" w:themeColor="text1"/>
          <w:spacing w:val="-4"/>
        </w:rPr>
        <w:t xml:space="preserve">standards </w:t>
      </w:r>
      <w:r w:rsidRPr="0063018C">
        <w:rPr>
          <w:color w:val="000000" w:themeColor="text1"/>
        </w:rPr>
        <w:t xml:space="preserve">that </w:t>
      </w:r>
      <w:r w:rsidRPr="0063018C">
        <w:rPr>
          <w:color w:val="000000" w:themeColor="text1"/>
          <w:spacing w:val="-3"/>
        </w:rPr>
        <w:t xml:space="preserve">must </w:t>
      </w:r>
      <w:r w:rsidRPr="0063018C">
        <w:rPr>
          <w:color w:val="000000" w:themeColor="text1"/>
        </w:rPr>
        <w:t xml:space="preserve">be </w:t>
      </w:r>
      <w:r w:rsidRPr="0063018C">
        <w:rPr>
          <w:color w:val="000000" w:themeColor="text1"/>
          <w:spacing w:val="-4"/>
        </w:rPr>
        <w:t xml:space="preserve">observed </w:t>
      </w:r>
      <w:r w:rsidRPr="0063018C">
        <w:rPr>
          <w:color w:val="000000" w:themeColor="text1"/>
        </w:rPr>
        <w:t xml:space="preserve">by </w:t>
      </w:r>
      <w:r w:rsidRPr="0063018C">
        <w:rPr>
          <w:color w:val="000000" w:themeColor="text1"/>
          <w:spacing w:val="-4"/>
        </w:rPr>
        <w:t xml:space="preserve">employers </w:t>
      </w:r>
      <w:r w:rsidRPr="0063018C">
        <w:rPr>
          <w:color w:val="000000" w:themeColor="text1"/>
        </w:rPr>
        <w:t xml:space="preserve">to </w:t>
      </w:r>
      <w:r w:rsidRPr="0063018C">
        <w:rPr>
          <w:color w:val="000000" w:themeColor="text1"/>
          <w:spacing w:val="-3"/>
        </w:rPr>
        <w:t xml:space="preserve">ensure that </w:t>
      </w:r>
      <w:r w:rsidRPr="0063018C">
        <w:rPr>
          <w:color w:val="000000" w:themeColor="text1"/>
        </w:rPr>
        <w:t xml:space="preserve">a </w:t>
      </w:r>
      <w:r w:rsidRPr="0063018C">
        <w:rPr>
          <w:color w:val="000000" w:themeColor="text1"/>
          <w:spacing w:val="-4"/>
        </w:rPr>
        <w:t xml:space="preserve">workplace </w:t>
      </w:r>
      <w:r w:rsidRPr="0063018C">
        <w:rPr>
          <w:color w:val="000000" w:themeColor="text1"/>
        </w:rPr>
        <w:t xml:space="preserve">is safe </w:t>
      </w:r>
      <w:r w:rsidRPr="0063018C">
        <w:rPr>
          <w:color w:val="000000" w:themeColor="text1"/>
          <w:spacing w:val="-2"/>
        </w:rPr>
        <w:t xml:space="preserve">and </w:t>
      </w:r>
      <w:r w:rsidRPr="0063018C">
        <w:rPr>
          <w:color w:val="000000" w:themeColor="text1"/>
          <w:spacing w:val="-3"/>
        </w:rPr>
        <w:t xml:space="preserve">secure. Where </w:t>
      </w:r>
      <w:r w:rsidRPr="0063018C">
        <w:rPr>
          <w:color w:val="000000" w:themeColor="text1"/>
        </w:rPr>
        <w:t xml:space="preserve">no </w:t>
      </w:r>
      <w:r w:rsidRPr="0063018C">
        <w:rPr>
          <w:color w:val="000000" w:themeColor="text1"/>
          <w:spacing w:val="-4"/>
        </w:rPr>
        <w:t xml:space="preserve">standards </w:t>
      </w:r>
      <w:r w:rsidRPr="0063018C">
        <w:rPr>
          <w:color w:val="000000" w:themeColor="text1"/>
          <w:spacing w:val="-3"/>
        </w:rPr>
        <w:t xml:space="preserve">exist </w:t>
      </w:r>
      <w:r w:rsidRPr="0063018C">
        <w:rPr>
          <w:color w:val="000000" w:themeColor="text1"/>
        </w:rPr>
        <w:t xml:space="preserve">to deal </w:t>
      </w:r>
      <w:r w:rsidRPr="0063018C">
        <w:rPr>
          <w:color w:val="000000" w:themeColor="text1"/>
          <w:spacing w:val="-4"/>
        </w:rPr>
        <w:t xml:space="preserve">with </w:t>
      </w:r>
      <w:r w:rsidRPr="0063018C">
        <w:rPr>
          <w:color w:val="000000" w:themeColor="text1"/>
        </w:rPr>
        <w:t xml:space="preserve">a </w:t>
      </w:r>
      <w:r w:rsidRPr="0063018C">
        <w:rPr>
          <w:color w:val="000000" w:themeColor="text1"/>
          <w:spacing w:val="-4"/>
        </w:rPr>
        <w:t xml:space="preserve">particular </w:t>
      </w:r>
      <w:r w:rsidRPr="0063018C">
        <w:rPr>
          <w:color w:val="000000" w:themeColor="text1"/>
          <w:spacing w:val="-3"/>
        </w:rPr>
        <w:t xml:space="preserve">issue, </w:t>
      </w:r>
      <w:r w:rsidRPr="0063018C">
        <w:rPr>
          <w:color w:val="000000" w:themeColor="text1"/>
          <w:spacing w:val="-4"/>
        </w:rPr>
        <w:t xml:space="preserve">employers </w:t>
      </w:r>
      <w:r w:rsidRPr="0063018C">
        <w:rPr>
          <w:color w:val="000000" w:themeColor="text1"/>
        </w:rPr>
        <w:t xml:space="preserve">are </w:t>
      </w:r>
      <w:r w:rsidRPr="0063018C">
        <w:rPr>
          <w:color w:val="000000" w:themeColor="text1"/>
          <w:spacing w:val="-3"/>
        </w:rPr>
        <w:t xml:space="preserve">bound </w:t>
      </w:r>
      <w:r w:rsidRPr="0063018C">
        <w:rPr>
          <w:color w:val="000000" w:themeColor="text1"/>
        </w:rPr>
        <w:t xml:space="preserve">by </w:t>
      </w:r>
      <w:r w:rsidRPr="0063018C">
        <w:rPr>
          <w:color w:val="000000" w:themeColor="text1"/>
          <w:spacing w:val="-3"/>
        </w:rPr>
        <w:t xml:space="preserve">OSH </w:t>
      </w:r>
      <w:r w:rsidRPr="0063018C">
        <w:rPr>
          <w:color w:val="000000" w:themeColor="text1"/>
          <w:spacing w:val="-4"/>
        </w:rPr>
        <w:t xml:space="preserve">Act’s General </w:t>
      </w:r>
      <w:r w:rsidRPr="0063018C">
        <w:rPr>
          <w:color w:val="000000" w:themeColor="text1"/>
        </w:rPr>
        <w:t xml:space="preserve">Duty </w:t>
      </w:r>
      <w:r w:rsidRPr="0063018C">
        <w:rPr>
          <w:color w:val="000000" w:themeColor="text1"/>
          <w:spacing w:val="-3"/>
        </w:rPr>
        <w:t xml:space="preserve">Clause which requires </w:t>
      </w:r>
      <w:r w:rsidRPr="0063018C">
        <w:rPr>
          <w:color w:val="000000" w:themeColor="text1"/>
          <w:spacing w:val="-4"/>
        </w:rPr>
        <w:t xml:space="preserve">employers </w:t>
      </w:r>
      <w:r w:rsidRPr="0063018C">
        <w:rPr>
          <w:color w:val="000000" w:themeColor="text1"/>
        </w:rPr>
        <w:t xml:space="preserve">to </w:t>
      </w:r>
      <w:r w:rsidRPr="0063018C">
        <w:rPr>
          <w:color w:val="000000" w:themeColor="text1"/>
          <w:spacing w:val="-4"/>
        </w:rPr>
        <w:t xml:space="preserve">provide </w:t>
      </w:r>
      <w:r w:rsidRPr="0063018C">
        <w:rPr>
          <w:color w:val="000000" w:themeColor="text1"/>
        </w:rPr>
        <w:t xml:space="preserve">a </w:t>
      </w:r>
      <w:r w:rsidRPr="0063018C">
        <w:rPr>
          <w:color w:val="000000" w:themeColor="text1"/>
          <w:spacing w:val="-4"/>
        </w:rPr>
        <w:t xml:space="preserve">place </w:t>
      </w:r>
      <w:r w:rsidRPr="0063018C">
        <w:rPr>
          <w:color w:val="000000" w:themeColor="text1"/>
        </w:rPr>
        <w:t xml:space="preserve">of </w:t>
      </w:r>
      <w:r w:rsidRPr="0063018C">
        <w:rPr>
          <w:color w:val="000000" w:themeColor="text1"/>
          <w:spacing w:val="-4"/>
        </w:rPr>
        <w:t xml:space="preserve">employment </w:t>
      </w:r>
      <w:r w:rsidRPr="0063018C">
        <w:rPr>
          <w:color w:val="000000" w:themeColor="text1"/>
        </w:rPr>
        <w:t xml:space="preserve">that </w:t>
      </w:r>
      <w:r w:rsidRPr="0063018C">
        <w:rPr>
          <w:color w:val="000000" w:themeColor="text1"/>
          <w:spacing w:val="-3"/>
        </w:rPr>
        <w:t xml:space="preserve">is free from recognized hazards known </w:t>
      </w:r>
      <w:r w:rsidRPr="0063018C">
        <w:rPr>
          <w:color w:val="000000" w:themeColor="text1"/>
        </w:rPr>
        <w:t xml:space="preserve">to or </w:t>
      </w:r>
      <w:r w:rsidRPr="0063018C">
        <w:rPr>
          <w:color w:val="000000" w:themeColor="text1"/>
          <w:spacing w:val="-3"/>
        </w:rPr>
        <w:t xml:space="preserve">are likely </w:t>
      </w:r>
      <w:r w:rsidRPr="0063018C">
        <w:rPr>
          <w:color w:val="000000" w:themeColor="text1"/>
        </w:rPr>
        <w:t xml:space="preserve">to </w:t>
      </w:r>
      <w:r w:rsidRPr="0063018C">
        <w:rPr>
          <w:color w:val="000000" w:themeColor="text1"/>
          <w:spacing w:val="-4"/>
        </w:rPr>
        <w:t xml:space="preserve">cause </w:t>
      </w:r>
      <w:r w:rsidRPr="0063018C">
        <w:rPr>
          <w:color w:val="000000" w:themeColor="text1"/>
          <w:spacing w:val="-3"/>
        </w:rPr>
        <w:t xml:space="preserve">harm, </w:t>
      </w:r>
      <w:r w:rsidRPr="0063018C">
        <w:rPr>
          <w:color w:val="000000" w:themeColor="text1"/>
          <w:spacing w:val="-4"/>
        </w:rPr>
        <w:t xml:space="preserve">death </w:t>
      </w:r>
      <w:r w:rsidRPr="0063018C">
        <w:rPr>
          <w:color w:val="000000" w:themeColor="text1"/>
        </w:rPr>
        <w:t xml:space="preserve">or </w:t>
      </w:r>
      <w:r w:rsidRPr="0063018C">
        <w:rPr>
          <w:color w:val="000000" w:themeColor="text1"/>
          <w:spacing w:val="-4"/>
        </w:rPr>
        <w:t xml:space="preserve">serious </w:t>
      </w:r>
      <w:r w:rsidRPr="0063018C">
        <w:rPr>
          <w:color w:val="000000" w:themeColor="text1"/>
          <w:spacing w:val="-3"/>
        </w:rPr>
        <w:t xml:space="preserve">physical injury </w:t>
      </w:r>
      <w:r w:rsidRPr="0063018C">
        <w:rPr>
          <w:color w:val="000000" w:themeColor="text1"/>
        </w:rPr>
        <w:t xml:space="preserve">to </w:t>
      </w:r>
      <w:r w:rsidRPr="0063018C">
        <w:rPr>
          <w:color w:val="000000" w:themeColor="text1"/>
          <w:spacing w:val="-3"/>
        </w:rPr>
        <w:t xml:space="preserve">its </w:t>
      </w:r>
      <w:r w:rsidRPr="0063018C">
        <w:rPr>
          <w:color w:val="000000" w:themeColor="text1"/>
          <w:spacing w:val="-4"/>
        </w:rPr>
        <w:t>employees.</w:t>
      </w:r>
      <w:r w:rsidR="00CC3942" w:rsidRPr="0063018C">
        <w:rPr>
          <w:color w:val="000000" w:themeColor="text1"/>
        </w:rPr>
        <w:t xml:space="preserve"> </w:t>
      </w:r>
      <w:r w:rsidRPr="0063018C">
        <w:rPr>
          <w:color w:val="000000" w:themeColor="text1"/>
          <w:spacing w:val="-4"/>
        </w:rPr>
        <w:t xml:space="preserve">Potentially dangerous </w:t>
      </w:r>
      <w:r w:rsidRPr="0063018C">
        <w:rPr>
          <w:color w:val="000000" w:themeColor="text1"/>
          <w:spacing w:val="-3"/>
        </w:rPr>
        <w:t xml:space="preserve">devices </w:t>
      </w:r>
      <w:r w:rsidRPr="0063018C">
        <w:rPr>
          <w:color w:val="000000" w:themeColor="text1"/>
        </w:rPr>
        <w:t xml:space="preserve">or </w:t>
      </w:r>
      <w:r w:rsidRPr="0063018C">
        <w:rPr>
          <w:color w:val="000000" w:themeColor="text1"/>
          <w:spacing w:val="-4"/>
        </w:rPr>
        <w:t xml:space="preserve">machinery </w:t>
      </w:r>
      <w:r w:rsidRPr="0063018C">
        <w:rPr>
          <w:color w:val="000000" w:themeColor="text1"/>
        </w:rPr>
        <w:t xml:space="preserve">must </w:t>
      </w:r>
      <w:r w:rsidRPr="0063018C">
        <w:rPr>
          <w:color w:val="000000" w:themeColor="text1"/>
          <w:spacing w:val="-3"/>
        </w:rPr>
        <w:t xml:space="preserve">be securely fenced. All </w:t>
      </w:r>
      <w:r w:rsidR="00CC3942" w:rsidRPr="0063018C">
        <w:rPr>
          <w:color w:val="000000" w:themeColor="text1"/>
          <w:spacing w:val="-4"/>
        </w:rPr>
        <w:t>power operated</w:t>
      </w:r>
      <w:r w:rsidRPr="0063018C">
        <w:rPr>
          <w:color w:val="000000" w:themeColor="text1"/>
          <w:spacing w:val="-4"/>
        </w:rPr>
        <w:t xml:space="preserve"> </w:t>
      </w:r>
      <w:r w:rsidRPr="0063018C">
        <w:rPr>
          <w:color w:val="000000" w:themeColor="text1"/>
          <w:spacing w:val="-3"/>
        </w:rPr>
        <w:t>devices</w:t>
      </w:r>
      <w:r w:rsidRPr="0063018C">
        <w:rPr>
          <w:color w:val="000000" w:themeColor="text1"/>
          <w:spacing w:val="14"/>
        </w:rPr>
        <w:t xml:space="preserve"> </w:t>
      </w:r>
      <w:r w:rsidRPr="0063018C">
        <w:rPr>
          <w:color w:val="000000" w:themeColor="text1"/>
          <w:spacing w:val="-3"/>
        </w:rPr>
        <w:t>must</w:t>
      </w:r>
      <w:r w:rsidRPr="0063018C">
        <w:rPr>
          <w:color w:val="000000" w:themeColor="text1"/>
          <w:spacing w:val="12"/>
        </w:rPr>
        <w:t xml:space="preserve"> </w:t>
      </w:r>
      <w:r w:rsidRPr="0063018C">
        <w:rPr>
          <w:color w:val="000000" w:themeColor="text1"/>
          <w:spacing w:val="-3"/>
        </w:rPr>
        <w:t>be</w:t>
      </w:r>
      <w:r w:rsidRPr="0063018C">
        <w:rPr>
          <w:color w:val="000000" w:themeColor="text1"/>
          <w:spacing w:val="15"/>
        </w:rPr>
        <w:t xml:space="preserve"> </w:t>
      </w:r>
      <w:r w:rsidRPr="0063018C">
        <w:rPr>
          <w:color w:val="000000" w:themeColor="text1"/>
          <w:spacing w:val="-3"/>
        </w:rPr>
        <w:t>powered</w:t>
      </w:r>
      <w:r w:rsidRPr="0063018C">
        <w:rPr>
          <w:color w:val="000000" w:themeColor="text1"/>
          <w:spacing w:val="12"/>
        </w:rPr>
        <w:t xml:space="preserve"> </w:t>
      </w:r>
      <w:r w:rsidRPr="0063018C">
        <w:rPr>
          <w:color w:val="000000" w:themeColor="text1"/>
          <w:spacing w:val="-3"/>
        </w:rPr>
        <w:t>off</w:t>
      </w:r>
      <w:r w:rsidRPr="0063018C">
        <w:rPr>
          <w:color w:val="000000" w:themeColor="text1"/>
          <w:spacing w:val="12"/>
        </w:rPr>
        <w:t xml:space="preserve"> </w:t>
      </w:r>
      <w:r w:rsidRPr="0063018C">
        <w:rPr>
          <w:color w:val="000000" w:themeColor="text1"/>
          <w:spacing w:val="-3"/>
        </w:rPr>
        <w:t>from</w:t>
      </w:r>
      <w:r w:rsidRPr="0063018C">
        <w:rPr>
          <w:color w:val="000000" w:themeColor="text1"/>
          <w:spacing w:val="13"/>
        </w:rPr>
        <w:t xml:space="preserve"> </w:t>
      </w:r>
      <w:r w:rsidRPr="0063018C">
        <w:rPr>
          <w:color w:val="000000" w:themeColor="text1"/>
          <w:spacing w:val="-4"/>
        </w:rPr>
        <w:t>transmission</w:t>
      </w:r>
      <w:r w:rsidRPr="0063018C">
        <w:rPr>
          <w:color w:val="000000" w:themeColor="text1"/>
          <w:spacing w:val="13"/>
        </w:rPr>
        <w:t xml:space="preserve"> </w:t>
      </w:r>
      <w:r w:rsidRPr="0063018C">
        <w:rPr>
          <w:color w:val="000000" w:themeColor="text1"/>
          <w:spacing w:val="-3"/>
        </w:rPr>
        <w:t>machinery.</w:t>
      </w:r>
      <w:r w:rsidRPr="0063018C">
        <w:rPr>
          <w:color w:val="000000" w:themeColor="text1"/>
          <w:spacing w:val="12"/>
        </w:rPr>
        <w:t xml:space="preserve"> </w:t>
      </w:r>
      <w:r w:rsidRPr="0063018C">
        <w:rPr>
          <w:color w:val="000000" w:themeColor="text1"/>
          <w:spacing w:val="-4"/>
        </w:rPr>
        <w:t>Employers</w:t>
      </w:r>
      <w:r w:rsidRPr="0063018C">
        <w:rPr>
          <w:color w:val="000000" w:themeColor="text1"/>
          <w:spacing w:val="13"/>
        </w:rPr>
        <w:t xml:space="preserve"> </w:t>
      </w:r>
      <w:r w:rsidRPr="0063018C">
        <w:rPr>
          <w:color w:val="000000" w:themeColor="text1"/>
          <w:spacing w:val="-3"/>
        </w:rPr>
        <w:t>must</w:t>
      </w:r>
      <w:r w:rsidRPr="0063018C">
        <w:rPr>
          <w:color w:val="000000" w:themeColor="text1"/>
          <w:spacing w:val="12"/>
        </w:rPr>
        <w:t xml:space="preserve"> </w:t>
      </w:r>
      <w:r w:rsidRPr="0063018C">
        <w:rPr>
          <w:color w:val="000000" w:themeColor="text1"/>
          <w:spacing w:val="-4"/>
        </w:rPr>
        <w:t>provide</w:t>
      </w:r>
      <w:r w:rsidRPr="0063018C">
        <w:rPr>
          <w:color w:val="000000" w:themeColor="text1"/>
          <w:spacing w:val="13"/>
        </w:rPr>
        <w:t xml:space="preserve"> </w:t>
      </w:r>
      <w:r w:rsidRPr="0063018C">
        <w:rPr>
          <w:color w:val="000000" w:themeColor="text1"/>
        </w:rPr>
        <w:t>an</w:t>
      </w:r>
      <w:r w:rsidR="00634CC4" w:rsidRPr="0063018C">
        <w:rPr>
          <w:color w:val="000000" w:themeColor="text1"/>
        </w:rPr>
        <w:t xml:space="preserve"> </w:t>
      </w:r>
      <w:r w:rsidRPr="0063018C">
        <w:rPr>
          <w:color w:val="000000" w:themeColor="text1"/>
        </w:rPr>
        <w:t>employee with Personal Protective Equipment (PPE) to minimize risks. First aid kits, fire extinguishers and an evacuation plan must also be provided in case of emergency</w:t>
      </w:r>
    </w:p>
    <w:p w14:paraId="6E8180B6" w14:textId="77777777" w:rsidR="00B50680" w:rsidRPr="0063018C" w:rsidRDefault="008C0DE0" w:rsidP="00290542">
      <w:pPr>
        <w:pStyle w:val="BodyText"/>
        <w:spacing w:before="120" w:after="120" w:line="276" w:lineRule="auto"/>
        <w:ind w:right="292"/>
        <w:jc w:val="both"/>
        <w:rPr>
          <w:color w:val="000000" w:themeColor="text1"/>
        </w:rPr>
      </w:pPr>
      <w:r w:rsidRPr="0063018C">
        <w:rPr>
          <w:color w:val="000000" w:themeColor="text1"/>
          <w:spacing w:val="-3"/>
        </w:rPr>
        <w:t xml:space="preserve">Workers are </w:t>
      </w:r>
      <w:r w:rsidRPr="0063018C">
        <w:rPr>
          <w:color w:val="000000" w:themeColor="text1"/>
          <w:spacing w:val="-4"/>
        </w:rPr>
        <w:t xml:space="preserve">obliged </w:t>
      </w:r>
      <w:r w:rsidRPr="0063018C">
        <w:rPr>
          <w:color w:val="000000" w:themeColor="text1"/>
        </w:rPr>
        <w:t xml:space="preserve">to act </w:t>
      </w:r>
      <w:r w:rsidRPr="0063018C">
        <w:rPr>
          <w:color w:val="000000" w:themeColor="text1"/>
          <w:spacing w:val="-4"/>
        </w:rPr>
        <w:t xml:space="preserve">reasonably </w:t>
      </w:r>
      <w:r w:rsidRPr="0063018C">
        <w:rPr>
          <w:color w:val="000000" w:themeColor="text1"/>
        </w:rPr>
        <w:t xml:space="preserve">to </w:t>
      </w:r>
      <w:r w:rsidRPr="0063018C">
        <w:rPr>
          <w:color w:val="000000" w:themeColor="text1"/>
          <w:spacing w:val="-4"/>
        </w:rPr>
        <w:t xml:space="preserve">reduce </w:t>
      </w:r>
      <w:r w:rsidRPr="0063018C">
        <w:rPr>
          <w:color w:val="000000" w:themeColor="text1"/>
          <w:spacing w:val="-3"/>
        </w:rPr>
        <w:t xml:space="preserve">the risk of work-related injuries. Where loss </w:t>
      </w:r>
      <w:r w:rsidRPr="0063018C">
        <w:rPr>
          <w:color w:val="000000" w:themeColor="text1"/>
        </w:rPr>
        <w:t xml:space="preserve">or </w:t>
      </w:r>
      <w:r w:rsidRPr="0063018C">
        <w:rPr>
          <w:color w:val="000000" w:themeColor="text1"/>
          <w:spacing w:val="-3"/>
        </w:rPr>
        <w:t xml:space="preserve">injury </w:t>
      </w:r>
      <w:r w:rsidRPr="0063018C">
        <w:rPr>
          <w:color w:val="000000" w:themeColor="text1"/>
          <w:spacing w:val="-4"/>
        </w:rPr>
        <w:t xml:space="preserve">occurs </w:t>
      </w:r>
      <w:r w:rsidRPr="0063018C">
        <w:rPr>
          <w:color w:val="000000" w:themeColor="text1"/>
        </w:rPr>
        <w:t xml:space="preserve">by </w:t>
      </w:r>
      <w:r w:rsidRPr="0063018C">
        <w:rPr>
          <w:color w:val="000000" w:themeColor="text1"/>
          <w:spacing w:val="-3"/>
        </w:rPr>
        <w:t xml:space="preserve">fault </w:t>
      </w:r>
      <w:r w:rsidRPr="0063018C">
        <w:rPr>
          <w:color w:val="000000" w:themeColor="text1"/>
        </w:rPr>
        <w:t xml:space="preserve">or </w:t>
      </w:r>
      <w:r w:rsidRPr="0063018C">
        <w:rPr>
          <w:color w:val="000000" w:themeColor="text1"/>
          <w:spacing w:val="-4"/>
        </w:rPr>
        <w:t xml:space="preserve">negligence </w:t>
      </w:r>
      <w:r w:rsidRPr="0063018C">
        <w:rPr>
          <w:color w:val="000000" w:themeColor="text1"/>
          <w:spacing w:val="-3"/>
        </w:rPr>
        <w:t xml:space="preserve">of the employee, the law </w:t>
      </w:r>
      <w:r w:rsidRPr="0063018C">
        <w:rPr>
          <w:color w:val="000000" w:themeColor="text1"/>
        </w:rPr>
        <w:t xml:space="preserve">makes </w:t>
      </w:r>
      <w:r w:rsidRPr="0063018C">
        <w:rPr>
          <w:color w:val="000000" w:themeColor="text1"/>
          <w:spacing w:val="-3"/>
        </w:rPr>
        <w:t xml:space="preserve">them </w:t>
      </w:r>
      <w:r w:rsidRPr="0063018C">
        <w:rPr>
          <w:color w:val="000000" w:themeColor="text1"/>
          <w:spacing w:val="-4"/>
        </w:rPr>
        <w:t xml:space="preserve">partly liable. Employees </w:t>
      </w:r>
      <w:r w:rsidRPr="0063018C">
        <w:rPr>
          <w:color w:val="000000" w:themeColor="text1"/>
          <w:spacing w:val="-3"/>
        </w:rPr>
        <w:t xml:space="preserve">have the following </w:t>
      </w:r>
      <w:r w:rsidRPr="0063018C">
        <w:rPr>
          <w:color w:val="000000" w:themeColor="text1"/>
          <w:spacing w:val="-4"/>
        </w:rPr>
        <w:t xml:space="preserve">duties </w:t>
      </w:r>
      <w:r w:rsidRPr="0063018C">
        <w:rPr>
          <w:color w:val="000000" w:themeColor="text1"/>
          <w:spacing w:val="-3"/>
        </w:rPr>
        <w:t xml:space="preserve">under the </w:t>
      </w:r>
      <w:r w:rsidRPr="0063018C">
        <w:rPr>
          <w:color w:val="000000" w:themeColor="text1"/>
          <w:spacing w:val="-2"/>
        </w:rPr>
        <w:t>OHS</w:t>
      </w:r>
      <w:r w:rsidRPr="0063018C">
        <w:rPr>
          <w:color w:val="000000" w:themeColor="text1"/>
          <w:spacing w:val="-22"/>
        </w:rPr>
        <w:t xml:space="preserve"> </w:t>
      </w:r>
      <w:r w:rsidRPr="0063018C">
        <w:rPr>
          <w:color w:val="000000" w:themeColor="text1"/>
          <w:spacing w:val="-3"/>
        </w:rPr>
        <w:t>Act:</w:t>
      </w:r>
    </w:p>
    <w:p w14:paraId="7933A99E" w14:textId="77777777" w:rsidR="00B50680" w:rsidRPr="0063018C" w:rsidRDefault="008C0DE0" w:rsidP="00066F80">
      <w:pPr>
        <w:pStyle w:val="ListParagraph"/>
        <w:numPr>
          <w:ilvl w:val="0"/>
          <w:numId w:val="11"/>
        </w:numPr>
        <w:tabs>
          <w:tab w:val="left" w:pos="939"/>
          <w:tab w:val="left" w:pos="940"/>
        </w:tabs>
        <w:spacing w:before="120" w:after="120" w:line="276" w:lineRule="auto"/>
        <w:ind w:left="720" w:right="365"/>
        <w:rPr>
          <w:color w:val="000000" w:themeColor="text1"/>
          <w:sz w:val="24"/>
        </w:rPr>
      </w:pPr>
      <w:r w:rsidRPr="0063018C">
        <w:rPr>
          <w:color w:val="000000" w:themeColor="text1"/>
          <w:spacing w:val="-3"/>
          <w:sz w:val="24"/>
        </w:rPr>
        <w:t xml:space="preserve">Take </w:t>
      </w:r>
      <w:r w:rsidRPr="0063018C">
        <w:rPr>
          <w:color w:val="000000" w:themeColor="text1"/>
          <w:spacing w:val="-4"/>
          <w:sz w:val="24"/>
        </w:rPr>
        <w:t xml:space="preserve">reasonable care </w:t>
      </w:r>
      <w:r w:rsidRPr="0063018C">
        <w:rPr>
          <w:color w:val="000000" w:themeColor="text1"/>
          <w:spacing w:val="-3"/>
          <w:sz w:val="24"/>
        </w:rPr>
        <w:t xml:space="preserve">for </w:t>
      </w:r>
      <w:r w:rsidRPr="0063018C">
        <w:rPr>
          <w:color w:val="000000" w:themeColor="text1"/>
          <w:spacing w:val="-2"/>
          <w:sz w:val="24"/>
        </w:rPr>
        <w:t xml:space="preserve">the </w:t>
      </w:r>
      <w:r w:rsidRPr="0063018C">
        <w:rPr>
          <w:color w:val="000000" w:themeColor="text1"/>
          <w:spacing w:val="-3"/>
          <w:sz w:val="24"/>
        </w:rPr>
        <w:t xml:space="preserve">health </w:t>
      </w:r>
      <w:r w:rsidRPr="0063018C">
        <w:rPr>
          <w:color w:val="000000" w:themeColor="text1"/>
          <w:spacing w:val="-2"/>
          <w:sz w:val="24"/>
        </w:rPr>
        <w:t xml:space="preserve">and </w:t>
      </w:r>
      <w:r w:rsidRPr="0063018C">
        <w:rPr>
          <w:color w:val="000000" w:themeColor="text1"/>
          <w:spacing w:val="-4"/>
          <w:sz w:val="24"/>
        </w:rPr>
        <w:t xml:space="preserve">safety </w:t>
      </w:r>
      <w:r w:rsidRPr="0063018C">
        <w:rPr>
          <w:color w:val="000000" w:themeColor="text1"/>
          <w:sz w:val="24"/>
        </w:rPr>
        <w:t xml:space="preserve">of </w:t>
      </w:r>
      <w:r w:rsidRPr="0063018C">
        <w:rPr>
          <w:color w:val="000000" w:themeColor="text1"/>
          <w:spacing w:val="-3"/>
          <w:sz w:val="24"/>
        </w:rPr>
        <w:t xml:space="preserve">themselves </w:t>
      </w:r>
      <w:r w:rsidRPr="0063018C">
        <w:rPr>
          <w:color w:val="000000" w:themeColor="text1"/>
          <w:sz w:val="24"/>
        </w:rPr>
        <w:t xml:space="preserve">and </w:t>
      </w:r>
      <w:r w:rsidRPr="0063018C">
        <w:rPr>
          <w:color w:val="000000" w:themeColor="text1"/>
          <w:spacing w:val="-3"/>
          <w:sz w:val="24"/>
        </w:rPr>
        <w:t xml:space="preserve">others </w:t>
      </w:r>
      <w:r w:rsidRPr="0063018C">
        <w:rPr>
          <w:color w:val="000000" w:themeColor="text1"/>
          <w:sz w:val="24"/>
        </w:rPr>
        <w:t xml:space="preserve">who </w:t>
      </w:r>
      <w:r w:rsidRPr="0063018C">
        <w:rPr>
          <w:color w:val="000000" w:themeColor="text1"/>
          <w:spacing w:val="-3"/>
          <w:sz w:val="24"/>
        </w:rPr>
        <w:t xml:space="preserve">may be affected </w:t>
      </w:r>
      <w:r w:rsidRPr="0063018C">
        <w:rPr>
          <w:color w:val="000000" w:themeColor="text1"/>
          <w:sz w:val="24"/>
        </w:rPr>
        <w:t xml:space="preserve">by </w:t>
      </w:r>
      <w:r w:rsidRPr="0063018C">
        <w:rPr>
          <w:color w:val="000000" w:themeColor="text1"/>
          <w:spacing w:val="-3"/>
          <w:sz w:val="24"/>
        </w:rPr>
        <w:t xml:space="preserve">his/her actions </w:t>
      </w:r>
      <w:r w:rsidRPr="0063018C">
        <w:rPr>
          <w:color w:val="000000" w:themeColor="text1"/>
          <w:sz w:val="24"/>
        </w:rPr>
        <w:t xml:space="preserve">or </w:t>
      </w:r>
      <w:r w:rsidRPr="0063018C">
        <w:rPr>
          <w:color w:val="000000" w:themeColor="text1"/>
          <w:spacing w:val="-4"/>
          <w:sz w:val="24"/>
        </w:rPr>
        <w:t xml:space="preserve">omissions </w:t>
      </w:r>
      <w:r w:rsidRPr="0063018C">
        <w:rPr>
          <w:color w:val="000000" w:themeColor="text1"/>
          <w:sz w:val="24"/>
        </w:rPr>
        <w:t>at</w:t>
      </w:r>
      <w:r w:rsidRPr="0063018C">
        <w:rPr>
          <w:color w:val="000000" w:themeColor="text1"/>
          <w:spacing w:val="-35"/>
          <w:sz w:val="24"/>
        </w:rPr>
        <w:t xml:space="preserve"> </w:t>
      </w:r>
      <w:r w:rsidRPr="0063018C">
        <w:rPr>
          <w:color w:val="000000" w:themeColor="text1"/>
          <w:spacing w:val="-3"/>
          <w:sz w:val="24"/>
        </w:rPr>
        <w:t>work</w:t>
      </w:r>
    </w:p>
    <w:p w14:paraId="4DFF1AFE" w14:textId="77777777" w:rsidR="00B50680" w:rsidRPr="0063018C" w:rsidRDefault="008C0DE0" w:rsidP="00066F80">
      <w:pPr>
        <w:pStyle w:val="ListParagraph"/>
        <w:numPr>
          <w:ilvl w:val="0"/>
          <w:numId w:val="11"/>
        </w:numPr>
        <w:tabs>
          <w:tab w:val="left" w:pos="939"/>
          <w:tab w:val="left" w:pos="940"/>
        </w:tabs>
        <w:spacing w:before="120" w:after="120" w:line="276" w:lineRule="auto"/>
        <w:ind w:left="720" w:hanging="361"/>
        <w:rPr>
          <w:color w:val="000000" w:themeColor="text1"/>
          <w:sz w:val="24"/>
        </w:rPr>
      </w:pPr>
      <w:r w:rsidRPr="0063018C">
        <w:rPr>
          <w:color w:val="000000" w:themeColor="text1"/>
          <w:spacing w:val="-3"/>
          <w:sz w:val="24"/>
        </w:rPr>
        <w:t xml:space="preserve">Comply </w:t>
      </w:r>
      <w:r w:rsidRPr="0063018C">
        <w:rPr>
          <w:color w:val="000000" w:themeColor="text1"/>
          <w:spacing w:val="-4"/>
          <w:sz w:val="24"/>
        </w:rPr>
        <w:t xml:space="preserve">with </w:t>
      </w:r>
      <w:r w:rsidRPr="0063018C">
        <w:rPr>
          <w:color w:val="000000" w:themeColor="text1"/>
          <w:spacing w:val="-3"/>
          <w:sz w:val="24"/>
        </w:rPr>
        <w:t xml:space="preserve">employer health </w:t>
      </w:r>
      <w:r w:rsidRPr="0063018C">
        <w:rPr>
          <w:color w:val="000000" w:themeColor="text1"/>
          <w:spacing w:val="-2"/>
          <w:sz w:val="24"/>
        </w:rPr>
        <w:t xml:space="preserve">and </w:t>
      </w:r>
      <w:r w:rsidRPr="0063018C">
        <w:rPr>
          <w:color w:val="000000" w:themeColor="text1"/>
          <w:spacing w:val="-3"/>
          <w:sz w:val="24"/>
        </w:rPr>
        <w:t>safety</w:t>
      </w:r>
      <w:r w:rsidRPr="0063018C">
        <w:rPr>
          <w:color w:val="000000" w:themeColor="text1"/>
          <w:spacing w:val="-8"/>
          <w:sz w:val="24"/>
        </w:rPr>
        <w:t xml:space="preserve"> </w:t>
      </w:r>
      <w:r w:rsidRPr="0063018C">
        <w:rPr>
          <w:color w:val="000000" w:themeColor="text1"/>
          <w:spacing w:val="-4"/>
          <w:sz w:val="24"/>
        </w:rPr>
        <w:t>regulations</w:t>
      </w:r>
    </w:p>
    <w:p w14:paraId="4EBB6135" w14:textId="77777777" w:rsidR="00B50680" w:rsidRPr="0063018C" w:rsidRDefault="008C0DE0" w:rsidP="00066F80">
      <w:pPr>
        <w:pStyle w:val="ListParagraph"/>
        <w:numPr>
          <w:ilvl w:val="0"/>
          <w:numId w:val="11"/>
        </w:numPr>
        <w:tabs>
          <w:tab w:val="left" w:pos="939"/>
          <w:tab w:val="left" w:pos="940"/>
        </w:tabs>
        <w:spacing w:before="120" w:after="120" w:line="276" w:lineRule="auto"/>
        <w:ind w:left="720" w:right="364"/>
        <w:rPr>
          <w:color w:val="000000" w:themeColor="text1"/>
          <w:sz w:val="24"/>
        </w:rPr>
      </w:pPr>
      <w:r w:rsidRPr="0063018C">
        <w:rPr>
          <w:color w:val="000000" w:themeColor="text1"/>
          <w:spacing w:val="-3"/>
          <w:sz w:val="24"/>
        </w:rPr>
        <w:t xml:space="preserve">Report </w:t>
      </w:r>
      <w:r w:rsidRPr="0063018C">
        <w:rPr>
          <w:color w:val="000000" w:themeColor="text1"/>
          <w:sz w:val="24"/>
        </w:rPr>
        <w:t xml:space="preserve">to </w:t>
      </w:r>
      <w:r w:rsidRPr="0063018C">
        <w:rPr>
          <w:color w:val="000000" w:themeColor="text1"/>
          <w:spacing w:val="-2"/>
          <w:sz w:val="24"/>
        </w:rPr>
        <w:t xml:space="preserve">the </w:t>
      </w:r>
      <w:r w:rsidRPr="0063018C">
        <w:rPr>
          <w:color w:val="000000" w:themeColor="text1"/>
          <w:spacing w:val="-4"/>
          <w:sz w:val="24"/>
        </w:rPr>
        <w:t xml:space="preserve">employer </w:t>
      </w:r>
      <w:r w:rsidRPr="0063018C">
        <w:rPr>
          <w:color w:val="000000" w:themeColor="text1"/>
          <w:sz w:val="24"/>
        </w:rPr>
        <w:t xml:space="preserve">or </w:t>
      </w:r>
      <w:r w:rsidRPr="0063018C">
        <w:rPr>
          <w:color w:val="000000" w:themeColor="text1"/>
          <w:spacing w:val="-3"/>
          <w:sz w:val="24"/>
        </w:rPr>
        <w:t xml:space="preserve">health </w:t>
      </w:r>
      <w:r w:rsidRPr="0063018C">
        <w:rPr>
          <w:color w:val="000000" w:themeColor="text1"/>
          <w:sz w:val="24"/>
        </w:rPr>
        <w:t xml:space="preserve">and </w:t>
      </w:r>
      <w:r w:rsidRPr="0063018C">
        <w:rPr>
          <w:color w:val="000000" w:themeColor="text1"/>
          <w:spacing w:val="-3"/>
          <w:sz w:val="24"/>
        </w:rPr>
        <w:t xml:space="preserve">safety </w:t>
      </w:r>
      <w:r w:rsidRPr="0063018C">
        <w:rPr>
          <w:color w:val="000000" w:themeColor="text1"/>
          <w:spacing w:val="-4"/>
          <w:sz w:val="24"/>
        </w:rPr>
        <w:t xml:space="preserve">representative knowledge </w:t>
      </w:r>
      <w:r w:rsidRPr="0063018C">
        <w:rPr>
          <w:color w:val="000000" w:themeColor="text1"/>
          <w:sz w:val="24"/>
        </w:rPr>
        <w:t xml:space="preserve">of </w:t>
      </w:r>
      <w:r w:rsidRPr="0063018C">
        <w:rPr>
          <w:color w:val="000000" w:themeColor="text1"/>
          <w:spacing w:val="-2"/>
          <w:sz w:val="24"/>
        </w:rPr>
        <w:t xml:space="preserve">any </w:t>
      </w:r>
      <w:r w:rsidRPr="0063018C">
        <w:rPr>
          <w:color w:val="000000" w:themeColor="text1"/>
          <w:spacing w:val="-3"/>
          <w:sz w:val="24"/>
        </w:rPr>
        <w:t xml:space="preserve">unsafe </w:t>
      </w:r>
      <w:r w:rsidRPr="0063018C">
        <w:rPr>
          <w:color w:val="000000" w:themeColor="text1"/>
          <w:sz w:val="24"/>
        </w:rPr>
        <w:t xml:space="preserve">or </w:t>
      </w:r>
      <w:r w:rsidRPr="0063018C">
        <w:rPr>
          <w:color w:val="000000" w:themeColor="text1"/>
          <w:spacing w:val="-3"/>
          <w:sz w:val="24"/>
        </w:rPr>
        <w:t>unhealthy</w:t>
      </w:r>
      <w:r w:rsidRPr="0063018C">
        <w:rPr>
          <w:color w:val="000000" w:themeColor="text1"/>
          <w:spacing w:val="-8"/>
          <w:sz w:val="24"/>
        </w:rPr>
        <w:t xml:space="preserve"> </w:t>
      </w:r>
      <w:r w:rsidRPr="0063018C">
        <w:rPr>
          <w:color w:val="000000" w:themeColor="text1"/>
          <w:spacing w:val="-4"/>
          <w:sz w:val="24"/>
        </w:rPr>
        <w:t>situation</w:t>
      </w:r>
    </w:p>
    <w:p w14:paraId="0F486936" w14:textId="6F529829" w:rsidR="00B50680" w:rsidRPr="0063018C" w:rsidRDefault="008C0DE0" w:rsidP="00066F80">
      <w:pPr>
        <w:pStyle w:val="ListParagraph"/>
        <w:numPr>
          <w:ilvl w:val="0"/>
          <w:numId w:val="11"/>
        </w:numPr>
        <w:tabs>
          <w:tab w:val="left" w:pos="939"/>
          <w:tab w:val="left" w:pos="940"/>
        </w:tabs>
        <w:spacing w:before="120" w:after="120" w:line="276" w:lineRule="auto"/>
        <w:ind w:left="720" w:right="366"/>
        <w:rPr>
          <w:color w:val="000000" w:themeColor="text1"/>
          <w:sz w:val="24"/>
        </w:rPr>
      </w:pPr>
      <w:r w:rsidRPr="0063018C">
        <w:rPr>
          <w:color w:val="000000" w:themeColor="text1"/>
          <w:spacing w:val="-3"/>
          <w:sz w:val="24"/>
        </w:rPr>
        <w:t xml:space="preserve">Report </w:t>
      </w:r>
      <w:r w:rsidRPr="0063018C">
        <w:rPr>
          <w:color w:val="000000" w:themeColor="text1"/>
          <w:spacing w:val="-4"/>
          <w:sz w:val="24"/>
        </w:rPr>
        <w:t xml:space="preserve">immediately </w:t>
      </w:r>
      <w:r w:rsidRPr="0063018C">
        <w:rPr>
          <w:color w:val="000000" w:themeColor="text1"/>
          <w:sz w:val="24"/>
        </w:rPr>
        <w:t xml:space="preserve">to </w:t>
      </w:r>
      <w:r w:rsidRPr="0063018C">
        <w:rPr>
          <w:color w:val="000000" w:themeColor="text1"/>
          <w:spacing w:val="-2"/>
          <w:sz w:val="24"/>
        </w:rPr>
        <w:t xml:space="preserve">the </w:t>
      </w:r>
      <w:r w:rsidRPr="0063018C">
        <w:rPr>
          <w:color w:val="000000" w:themeColor="text1"/>
          <w:spacing w:val="-4"/>
          <w:sz w:val="24"/>
        </w:rPr>
        <w:t xml:space="preserve">employer </w:t>
      </w:r>
      <w:r w:rsidRPr="0063018C">
        <w:rPr>
          <w:color w:val="000000" w:themeColor="text1"/>
          <w:sz w:val="24"/>
        </w:rPr>
        <w:t xml:space="preserve">or </w:t>
      </w:r>
      <w:r w:rsidRPr="0063018C">
        <w:rPr>
          <w:color w:val="000000" w:themeColor="text1"/>
          <w:spacing w:val="-3"/>
          <w:sz w:val="24"/>
        </w:rPr>
        <w:t xml:space="preserve">health </w:t>
      </w:r>
      <w:r w:rsidRPr="0063018C">
        <w:rPr>
          <w:color w:val="000000" w:themeColor="text1"/>
          <w:sz w:val="24"/>
        </w:rPr>
        <w:t xml:space="preserve">and </w:t>
      </w:r>
      <w:r w:rsidRPr="0063018C">
        <w:rPr>
          <w:color w:val="000000" w:themeColor="text1"/>
          <w:spacing w:val="-3"/>
          <w:sz w:val="24"/>
        </w:rPr>
        <w:t xml:space="preserve">safety </w:t>
      </w:r>
      <w:r w:rsidRPr="0063018C">
        <w:rPr>
          <w:color w:val="000000" w:themeColor="text1"/>
          <w:spacing w:val="-4"/>
          <w:sz w:val="24"/>
        </w:rPr>
        <w:t xml:space="preserve">representative </w:t>
      </w:r>
      <w:r w:rsidRPr="0063018C">
        <w:rPr>
          <w:color w:val="000000" w:themeColor="text1"/>
          <w:spacing w:val="-3"/>
          <w:sz w:val="24"/>
        </w:rPr>
        <w:t xml:space="preserve">any incident </w:t>
      </w:r>
      <w:r w:rsidRPr="0063018C">
        <w:rPr>
          <w:color w:val="000000" w:themeColor="text1"/>
          <w:sz w:val="24"/>
        </w:rPr>
        <w:t xml:space="preserve">or </w:t>
      </w:r>
      <w:r w:rsidRPr="0063018C">
        <w:rPr>
          <w:color w:val="000000" w:themeColor="text1"/>
          <w:spacing w:val="-3"/>
          <w:sz w:val="24"/>
        </w:rPr>
        <w:t xml:space="preserve">accident </w:t>
      </w:r>
      <w:r w:rsidRPr="0063018C">
        <w:rPr>
          <w:color w:val="000000" w:themeColor="text1"/>
          <w:spacing w:val="-4"/>
          <w:sz w:val="24"/>
        </w:rPr>
        <w:t xml:space="preserve">which </w:t>
      </w:r>
      <w:r w:rsidRPr="0063018C">
        <w:rPr>
          <w:color w:val="000000" w:themeColor="text1"/>
          <w:spacing w:val="-3"/>
          <w:sz w:val="24"/>
        </w:rPr>
        <w:t>results in</w:t>
      </w:r>
      <w:r w:rsidRPr="0063018C">
        <w:rPr>
          <w:color w:val="000000" w:themeColor="text1"/>
          <w:spacing w:val="-14"/>
          <w:sz w:val="24"/>
        </w:rPr>
        <w:t xml:space="preserve"> </w:t>
      </w:r>
      <w:r w:rsidRPr="0063018C">
        <w:rPr>
          <w:color w:val="000000" w:themeColor="text1"/>
          <w:spacing w:val="-3"/>
          <w:sz w:val="24"/>
        </w:rPr>
        <w:t>injury</w:t>
      </w:r>
    </w:p>
    <w:p w14:paraId="56336277" w14:textId="06BA5AF7" w:rsidR="00B50680" w:rsidRPr="0063018C" w:rsidRDefault="008C0DE0" w:rsidP="00290542">
      <w:pPr>
        <w:pStyle w:val="BodyText"/>
        <w:spacing w:before="120" w:after="120" w:line="276" w:lineRule="auto"/>
        <w:ind w:right="358"/>
        <w:jc w:val="both"/>
        <w:rPr>
          <w:color w:val="000000" w:themeColor="text1"/>
        </w:rPr>
      </w:pPr>
      <w:r w:rsidRPr="0063018C">
        <w:rPr>
          <w:color w:val="000000" w:themeColor="text1"/>
        </w:rPr>
        <w:t xml:space="preserve">To ensure that the working environment is free of health and safety risks and hazards, the </w:t>
      </w:r>
      <w:r w:rsidR="0063018C">
        <w:rPr>
          <w:color w:val="000000" w:themeColor="text1"/>
          <w:spacing w:val="-4"/>
        </w:rPr>
        <w:t>DTP</w:t>
      </w:r>
      <w:r w:rsidRPr="0063018C">
        <w:rPr>
          <w:color w:val="000000" w:themeColor="text1"/>
          <w:spacing w:val="-5"/>
        </w:rPr>
        <w:t xml:space="preserve"> </w:t>
      </w:r>
      <w:r w:rsidRPr="0063018C">
        <w:rPr>
          <w:color w:val="000000" w:themeColor="text1"/>
        </w:rPr>
        <w:t xml:space="preserve">shall ensure that appropriate mechanisms are put in place such as </w:t>
      </w:r>
      <w:r w:rsidRPr="0063018C">
        <w:rPr>
          <w:color w:val="000000" w:themeColor="text1"/>
          <w:spacing w:val="-6"/>
        </w:rPr>
        <w:t xml:space="preserve">consideration </w:t>
      </w:r>
      <w:r w:rsidRPr="0063018C">
        <w:rPr>
          <w:color w:val="000000" w:themeColor="text1"/>
          <w:spacing w:val="-3"/>
        </w:rPr>
        <w:t xml:space="preserve">of </w:t>
      </w:r>
      <w:r w:rsidRPr="0063018C">
        <w:rPr>
          <w:color w:val="000000" w:themeColor="text1"/>
          <w:spacing w:val="-5"/>
        </w:rPr>
        <w:t xml:space="preserve">health </w:t>
      </w:r>
      <w:r w:rsidRPr="0063018C">
        <w:rPr>
          <w:color w:val="000000" w:themeColor="text1"/>
          <w:spacing w:val="-4"/>
        </w:rPr>
        <w:t xml:space="preserve">and </w:t>
      </w:r>
      <w:r w:rsidRPr="0063018C">
        <w:rPr>
          <w:color w:val="000000" w:themeColor="text1"/>
          <w:spacing w:val="-5"/>
        </w:rPr>
        <w:t xml:space="preserve">safety during </w:t>
      </w:r>
      <w:r w:rsidRPr="0063018C">
        <w:rPr>
          <w:color w:val="000000" w:themeColor="text1"/>
          <w:spacing w:val="-6"/>
        </w:rPr>
        <w:t xml:space="preserve">sub-project </w:t>
      </w:r>
      <w:r w:rsidRPr="0063018C">
        <w:rPr>
          <w:color w:val="000000" w:themeColor="text1"/>
          <w:spacing w:val="-5"/>
        </w:rPr>
        <w:t xml:space="preserve">designs; regular health </w:t>
      </w:r>
      <w:r w:rsidRPr="0063018C">
        <w:rPr>
          <w:color w:val="000000" w:themeColor="text1"/>
          <w:spacing w:val="-3"/>
        </w:rPr>
        <w:t xml:space="preserve">and </w:t>
      </w:r>
      <w:r w:rsidRPr="0063018C">
        <w:rPr>
          <w:color w:val="000000" w:themeColor="text1"/>
          <w:spacing w:val="-5"/>
        </w:rPr>
        <w:t xml:space="preserve">safety training </w:t>
      </w:r>
      <w:r w:rsidRPr="0063018C">
        <w:rPr>
          <w:color w:val="000000" w:themeColor="text1"/>
          <w:spacing w:val="-3"/>
        </w:rPr>
        <w:t xml:space="preserve">to </w:t>
      </w:r>
      <w:r w:rsidRPr="0063018C">
        <w:rPr>
          <w:color w:val="000000" w:themeColor="text1"/>
          <w:spacing w:val="-5"/>
        </w:rPr>
        <w:t xml:space="preserve">workers throughout </w:t>
      </w:r>
      <w:r w:rsidRPr="0063018C">
        <w:rPr>
          <w:color w:val="000000" w:themeColor="text1"/>
          <w:spacing w:val="-4"/>
        </w:rPr>
        <w:t xml:space="preserve">the </w:t>
      </w:r>
      <w:r w:rsidRPr="0063018C">
        <w:rPr>
          <w:color w:val="000000" w:themeColor="text1"/>
          <w:spacing w:val="-5"/>
        </w:rPr>
        <w:t xml:space="preserve">implementation phase; </w:t>
      </w:r>
      <w:r w:rsidRPr="0063018C">
        <w:rPr>
          <w:color w:val="000000" w:themeColor="text1"/>
          <w:spacing w:val="-4"/>
        </w:rPr>
        <w:t xml:space="preserve">use </w:t>
      </w:r>
      <w:r w:rsidRPr="0063018C">
        <w:rPr>
          <w:color w:val="000000" w:themeColor="text1"/>
          <w:spacing w:val="-3"/>
        </w:rPr>
        <w:t xml:space="preserve">of </w:t>
      </w:r>
      <w:r w:rsidRPr="0063018C">
        <w:rPr>
          <w:color w:val="000000" w:themeColor="text1"/>
          <w:spacing w:val="-5"/>
        </w:rPr>
        <w:t xml:space="preserve">appropriate </w:t>
      </w:r>
      <w:r w:rsidRPr="0063018C">
        <w:rPr>
          <w:color w:val="000000" w:themeColor="text1"/>
          <w:spacing w:val="-4"/>
        </w:rPr>
        <w:t xml:space="preserve">and </w:t>
      </w:r>
      <w:r w:rsidRPr="0063018C">
        <w:rPr>
          <w:color w:val="000000" w:themeColor="text1"/>
          <w:spacing w:val="-5"/>
        </w:rPr>
        <w:t xml:space="preserve">adequate </w:t>
      </w:r>
      <w:r w:rsidRPr="0063018C">
        <w:rPr>
          <w:color w:val="000000" w:themeColor="text1"/>
          <w:spacing w:val="-4"/>
        </w:rPr>
        <w:t xml:space="preserve">safety </w:t>
      </w:r>
      <w:r w:rsidRPr="0063018C">
        <w:rPr>
          <w:color w:val="000000" w:themeColor="text1"/>
          <w:spacing w:val="-5"/>
        </w:rPr>
        <w:t xml:space="preserve">warning signage; regular monitoring </w:t>
      </w:r>
      <w:r w:rsidRPr="0063018C">
        <w:rPr>
          <w:color w:val="000000" w:themeColor="text1"/>
          <w:spacing w:val="-3"/>
        </w:rPr>
        <w:t xml:space="preserve">and </w:t>
      </w:r>
      <w:r w:rsidRPr="0063018C">
        <w:rPr>
          <w:color w:val="000000" w:themeColor="text1"/>
        </w:rPr>
        <w:t xml:space="preserve">proper documentation and reporting of near misses, accidents and also provision of preventive and protection measures. All </w:t>
      </w:r>
      <w:r w:rsidR="00F47CEA" w:rsidRPr="0063018C">
        <w:rPr>
          <w:color w:val="000000" w:themeColor="text1"/>
          <w:spacing w:val="-4"/>
        </w:rPr>
        <w:t xml:space="preserve">DTP </w:t>
      </w:r>
      <w:r w:rsidRPr="0063018C">
        <w:rPr>
          <w:color w:val="000000" w:themeColor="text1"/>
        </w:rPr>
        <w:t>workers (whether direct/contract/migrant) will be provided with information that is clear and understandable concerning their works in order to avoid risks of exposure to danger or injury, as well as be informed of any known hazards or diseases associated with the work they do as patterns and conditions of</w:t>
      </w:r>
      <w:r w:rsidRPr="0063018C">
        <w:rPr>
          <w:color w:val="000000" w:themeColor="text1"/>
          <w:spacing w:val="-3"/>
        </w:rPr>
        <w:t xml:space="preserve"> </w:t>
      </w:r>
      <w:r w:rsidRPr="0063018C">
        <w:rPr>
          <w:color w:val="000000" w:themeColor="text1"/>
        </w:rPr>
        <w:t>employment.</w:t>
      </w:r>
    </w:p>
    <w:p w14:paraId="63C4EAAF" w14:textId="77777777" w:rsidR="00BE0A05" w:rsidRDefault="00BE0A05">
      <w:pPr>
        <w:rPr>
          <w:b/>
          <w:bCs/>
          <w:color w:val="000000" w:themeColor="text1"/>
          <w:sz w:val="24"/>
          <w:szCs w:val="24"/>
        </w:rPr>
      </w:pPr>
      <w:bookmarkStart w:id="43" w:name="_Toc63333473"/>
      <w:bookmarkStart w:id="44" w:name="_Toc66281214"/>
      <w:bookmarkEnd w:id="43"/>
      <w:r>
        <w:rPr>
          <w:color w:val="000000" w:themeColor="text1"/>
          <w:sz w:val="24"/>
          <w:szCs w:val="24"/>
        </w:rPr>
        <w:br w:type="page"/>
      </w:r>
    </w:p>
    <w:p w14:paraId="0C554D7E" w14:textId="1EEF776A" w:rsidR="00B50680" w:rsidRPr="0063018C" w:rsidRDefault="008C0DE0" w:rsidP="00066F80">
      <w:pPr>
        <w:pStyle w:val="Heading1"/>
        <w:numPr>
          <w:ilvl w:val="0"/>
          <w:numId w:val="28"/>
        </w:numPr>
        <w:spacing w:before="120" w:after="120" w:line="276" w:lineRule="auto"/>
        <w:ind w:left="0" w:right="-22" w:firstLine="0"/>
        <w:jc w:val="left"/>
        <w:rPr>
          <w:color w:val="000000" w:themeColor="text1"/>
          <w:sz w:val="24"/>
          <w:szCs w:val="24"/>
        </w:rPr>
      </w:pPr>
      <w:r w:rsidRPr="0063018C">
        <w:rPr>
          <w:color w:val="000000" w:themeColor="text1"/>
          <w:sz w:val="24"/>
          <w:szCs w:val="24"/>
        </w:rPr>
        <w:t>RESPONSIBLE STAFF</w:t>
      </w:r>
      <w:bookmarkEnd w:id="44"/>
    </w:p>
    <w:p w14:paraId="3F8AA195" w14:textId="0574DF6C" w:rsidR="00B50680" w:rsidRPr="0063018C" w:rsidRDefault="008C0DE0" w:rsidP="00290542">
      <w:pPr>
        <w:pStyle w:val="BodyText"/>
        <w:spacing w:before="120" w:after="120" w:line="276" w:lineRule="auto"/>
        <w:ind w:left="1" w:right="295"/>
        <w:jc w:val="both"/>
        <w:rPr>
          <w:color w:val="000000" w:themeColor="text1"/>
        </w:rPr>
      </w:pPr>
      <w:r w:rsidRPr="0063018C">
        <w:rPr>
          <w:color w:val="000000" w:themeColor="text1"/>
        </w:rPr>
        <w:t>Implementing agencies (</w:t>
      </w:r>
      <w:r w:rsidR="000D444A" w:rsidRPr="0063018C">
        <w:rPr>
          <w:color w:val="000000" w:themeColor="text1"/>
        </w:rPr>
        <w:t xml:space="preserve">MCIT and </w:t>
      </w:r>
      <w:r w:rsidR="00D20EFD" w:rsidRPr="0063018C">
        <w:rPr>
          <w:color w:val="000000" w:themeColor="text1"/>
        </w:rPr>
        <w:t>PO-PSMGG</w:t>
      </w:r>
      <w:r w:rsidRPr="0063018C">
        <w:rPr>
          <w:color w:val="000000" w:themeColor="text1"/>
        </w:rPr>
        <w:t xml:space="preserve">) will </w:t>
      </w:r>
      <w:r w:rsidR="00CC3942" w:rsidRPr="0063018C">
        <w:rPr>
          <w:color w:val="000000" w:themeColor="text1"/>
        </w:rPr>
        <w:t>designate a</w:t>
      </w:r>
      <w:r w:rsidRPr="0063018C">
        <w:rPr>
          <w:color w:val="000000" w:themeColor="text1"/>
        </w:rPr>
        <w:t xml:space="preserve"> </w:t>
      </w:r>
      <w:r w:rsidR="00274D60" w:rsidRPr="0063018C">
        <w:rPr>
          <w:color w:val="000000" w:themeColor="text1"/>
        </w:rPr>
        <w:t>DTP</w:t>
      </w:r>
      <w:r w:rsidRPr="0063018C">
        <w:rPr>
          <w:color w:val="000000" w:themeColor="text1"/>
        </w:rPr>
        <w:t xml:space="preserve"> Implementing Unit (PIU) to coordinate program’s activities as well as to oversee all aspects of the implementation of the </w:t>
      </w:r>
      <w:r w:rsidR="00A31220" w:rsidRPr="0063018C">
        <w:rPr>
          <w:color w:val="000000" w:themeColor="text1"/>
        </w:rPr>
        <w:t>LMP,</w:t>
      </w:r>
      <w:r w:rsidRPr="0063018C">
        <w:rPr>
          <w:color w:val="000000" w:themeColor="text1"/>
        </w:rPr>
        <w:t xml:space="preserve"> in particular to ensure contractors’ compliance. The PIU will supervise implementation of LMP on a monthly basis or at shorter intervals as defined by specific plans. As part of procurement for works as well as during contractors’ induction, the PIU will address all LMP aspects. In accordance with contract specifics, the contractor will be guided by the LMP to understand requirements on </w:t>
      </w:r>
      <w:r w:rsidR="00D84967">
        <w:rPr>
          <w:color w:val="000000" w:themeColor="text1"/>
        </w:rPr>
        <w:t>L</w:t>
      </w:r>
      <w:r w:rsidR="00A03B88">
        <w:rPr>
          <w:color w:val="000000" w:themeColor="text1"/>
        </w:rPr>
        <w:t>abour</w:t>
      </w:r>
      <w:r w:rsidRPr="0063018C">
        <w:rPr>
          <w:color w:val="000000" w:themeColor="text1"/>
        </w:rPr>
        <w:t xml:space="preserve"> issues; hence it will help the contractor to capture and plan for </w:t>
      </w:r>
      <w:r w:rsidR="00D84967">
        <w:rPr>
          <w:color w:val="000000" w:themeColor="text1"/>
        </w:rPr>
        <w:t>L</w:t>
      </w:r>
      <w:r w:rsidR="00A03B88">
        <w:rPr>
          <w:color w:val="000000" w:themeColor="text1"/>
        </w:rPr>
        <w:t>abour</w:t>
      </w:r>
      <w:r w:rsidRPr="0063018C">
        <w:rPr>
          <w:color w:val="000000" w:themeColor="text1"/>
        </w:rPr>
        <w:t xml:space="preserve"> issues and prepare management measures as part of the Contractor’s environmental and social management plan. The detailed approach is described in the sections</w:t>
      </w:r>
      <w:r w:rsidRPr="0063018C">
        <w:rPr>
          <w:color w:val="000000" w:themeColor="text1"/>
          <w:spacing w:val="-3"/>
        </w:rPr>
        <w:t xml:space="preserve"> </w:t>
      </w:r>
      <w:r w:rsidRPr="0063018C">
        <w:rPr>
          <w:color w:val="000000" w:themeColor="text1"/>
        </w:rPr>
        <w:t>below:</w:t>
      </w:r>
    </w:p>
    <w:p w14:paraId="44659D8E" w14:textId="20456898" w:rsidR="00B50680" w:rsidRPr="0063018C" w:rsidRDefault="008C0DE0" w:rsidP="00290542">
      <w:pPr>
        <w:pStyle w:val="BodyText"/>
        <w:spacing w:before="120" w:after="120" w:line="276" w:lineRule="auto"/>
        <w:ind w:left="1" w:right="298"/>
        <w:jc w:val="both"/>
        <w:rPr>
          <w:color w:val="000000" w:themeColor="text1"/>
        </w:rPr>
      </w:pPr>
      <w:r w:rsidRPr="0063018C">
        <w:rPr>
          <w:color w:val="000000" w:themeColor="text1"/>
        </w:rPr>
        <w:t xml:space="preserve">The details of management of project workers, responsible staff and oversight mechanisms of the </w:t>
      </w:r>
      <w:r w:rsidR="00274D60" w:rsidRPr="0063018C">
        <w:rPr>
          <w:color w:val="000000" w:themeColor="text1"/>
        </w:rPr>
        <w:t>DTP</w:t>
      </w:r>
      <w:r w:rsidRPr="0063018C">
        <w:rPr>
          <w:color w:val="000000" w:themeColor="text1"/>
        </w:rPr>
        <w:t xml:space="preserve"> will be clearly described in the Environmental and Social Management Plan (ESMP). The table below presents the summary of roles of different responsible staff participating in the </w:t>
      </w:r>
      <w:r w:rsidR="00274D60" w:rsidRPr="0063018C">
        <w:rPr>
          <w:color w:val="000000" w:themeColor="text1"/>
        </w:rPr>
        <w:t>DTP</w:t>
      </w:r>
      <w:r w:rsidRPr="0063018C">
        <w:rPr>
          <w:color w:val="000000" w:themeColor="text1"/>
        </w:rPr>
        <w:t>.</w:t>
      </w:r>
    </w:p>
    <w:p w14:paraId="095A34EB" w14:textId="77777777" w:rsidR="00B50680" w:rsidRPr="0063018C" w:rsidRDefault="00B50680" w:rsidP="000A2B59">
      <w:pPr>
        <w:spacing w:line="276" w:lineRule="auto"/>
        <w:jc w:val="both"/>
        <w:rPr>
          <w:color w:val="000000" w:themeColor="text1"/>
        </w:rPr>
        <w:sectPr w:rsidR="00B50680" w:rsidRPr="0063018C" w:rsidSect="000A2B59">
          <w:footerReference w:type="default" r:id="rId19"/>
          <w:pgSz w:w="11930" w:h="16850"/>
          <w:pgMar w:top="1440" w:right="1440" w:bottom="1440" w:left="1440" w:header="0" w:footer="357" w:gutter="0"/>
          <w:cols w:space="720"/>
          <w:docGrid w:linePitch="299"/>
        </w:sectPr>
      </w:pPr>
    </w:p>
    <w:p w14:paraId="64ACD729" w14:textId="40302CE8" w:rsidR="00B50680" w:rsidRPr="0063018C" w:rsidRDefault="00BB7569" w:rsidP="001059DA">
      <w:pPr>
        <w:spacing w:before="91"/>
        <w:ind w:left="220"/>
        <w:rPr>
          <w:color w:val="000000" w:themeColor="text1"/>
        </w:rPr>
      </w:pPr>
      <w:r w:rsidRPr="001059DA">
        <w:rPr>
          <w:rFonts w:ascii="Times New Roman" w:eastAsia="Times New Roman" w:hAnsi="Times New Roman" w:cs="Times New Roman"/>
          <w:b/>
          <w:sz w:val="20"/>
          <w:lang w:bidi="ar-SA"/>
        </w:rPr>
        <w:t xml:space="preserve">Table </w:t>
      </w:r>
      <w:r w:rsidR="002427B4" w:rsidRPr="001059DA">
        <w:rPr>
          <w:rFonts w:ascii="Times New Roman" w:eastAsia="Times New Roman" w:hAnsi="Times New Roman" w:cs="Times New Roman"/>
          <w:b/>
          <w:sz w:val="20"/>
          <w:lang w:bidi="ar-SA"/>
        </w:rPr>
        <w:t>2</w:t>
      </w:r>
      <w:r w:rsidRPr="001059DA">
        <w:rPr>
          <w:rFonts w:ascii="Times New Roman" w:eastAsia="Times New Roman" w:hAnsi="Times New Roman" w:cs="Times New Roman"/>
          <w:b/>
          <w:sz w:val="20"/>
          <w:lang w:bidi="ar-SA"/>
        </w:rPr>
        <w:t>: Responsible staff/ Institution and their roles in the DTP Program</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2133"/>
        <w:gridCol w:w="6798"/>
      </w:tblGrid>
      <w:tr w:rsidR="00B50680" w:rsidRPr="0063018C" w14:paraId="57FFDED1" w14:textId="77777777" w:rsidTr="00A31220">
        <w:trPr>
          <w:trHeight w:val="535"/>
        </w:trPr>
        <w:tc>
          <w:tcPr>
            <w:tcW w:w="567" w:type="dxa"/>
          </w:tcPr>
          <w:p w14:paraId="55C73E26" w14:textId="77777777" w:rsidR="00B50680" w:rsidRPr="0063018C" w:rsidRDefault="008C0DE0" w:rsidP="000A2B59">
            <w:pPr>
              <w:pStyle w:val="TableParagraph"/>
              <w:spacing w:before="2"/>
              <w:ind w:left="107"/>
              <w:rPr>
                <w:b/>
                <w:color w:val="000000" w:themeColor="text1"/>
                <w:sz w:val="24"/>
              </w:rPr>
            </w:pPr>
            <w:r w:rsidRPr="0063018C">
              <w:rPr>
                <w:b/>
                <w:color w:val="000000" w:themeColor="text1"/>
                <w:sz w:val="24"/>
              </w:rPr>
              <w:t>S/N</w:t>
            </w:r>
          </w:p>
        </w:tc>
        <w:tc>
          <w:tcPr>
            <w:tcW w:w="2133" w:type="dxa"/>
          </w:tcPr>
          <w:p w14:paraId="57A8141D" w14:textId="5190AD28" w:rsidR="00B50680" w:rsidRPr="0063018C" w:rsidRDefault="008C0DE0" w:rsidP="000A2B59">
            <w:pPr>
              <w:pStyle w:val="TableParagraph"/>
              <w:spacing w:before="2"/>
              <w:ind w:left="109"/>
              <w:rPr>
                <w:b/>
                <w:color w:val="000000" w:themeColor="text1"/>
                <w:sz w:val="24"/>
              </w:rPr>
            </w:pPr>
            <w:r w:rsidRPr="0063018C">
              <w:rPr>
                <w:b/>
                <w:color w:val="000000" w:themeColor="text1"/>
                <w:sz w:val="24"/>
              </w:rPr>
              <w:t>Institution/</w:t>
            </w:r>
            <w:r w:rsidR="00BE0A05">
              <w:rPr>
                <w:b/>
                <w:color w:val="000000" w:themeColor="text1"/>
                <w:sz w:val="24"/>
              </w:rPr>
              <w:t xml:space="preserve"> </w:t>
            </w:r>
            <w:r w:rsidRPr="0063018C">
              <w:rPr>
                <w:b/>
                <w:color w:val="000000" w:themeColor="text1"/>
                <w:sz w:val="24"/>
              </w:rPr>
              <w:t>Staff</w:t>
            </w:r>
          </w:p>
        </w:tc>
        <w:tc>
          <w:tcPr>
            <w:tcW w:w="6798" w:type="dxa"/>
          </w:tcPr>
          <w:p w14:paraId="66189458" w14:textId="77777777" w:rsidR="00B50680" w:rsidRPr="0063018C" w:rsidRDefault="008C0DE0" w:rsidP="000A2B59">
            <w:pPr>
              <w:pStyle w:val="TableParagraph"/>
              <w:spacing w:before="2"/>
              <w:ind w:left="106"/>
              <w:rPr>
                <w:b/>
                <w:color w:val="000000" w:themeColor="text1"/>
                <w:sz w:val="24"/>
              </w:rPr>
            </w:pPr>
            <w:r w:rsidRPr="0063018C">
              <w:rPr>
                <w:b/>
                <w:color w:val="000000" w:themeColor="text1"/>
                <w:sz w:val="24"/>
              </w:rPr>
              <w:t>Roles</w:t>
            </w:r>
          </w:p>
        </w:tc>
      </w:tr>
      <w:tr w:rsidR="00B50680" w:rsidRPr="0063018C" w14:paraId="56BD1DDA" w14:textId="77777777" w:rsidTr="00A31220">
        <w:trPr>
          <w:trHeight w:val="8611"/>
        </w:trPr>
        <w:tc>
          <w:tcPr>
            <w:tcW w:w="567" w:type="dxa"/>
          </w:tcPr>
          <w:p w14:paraId="0E13D284" w14:textId="24E5F561" w:rsidR="00B50680" w:rsidRPr="0063018C" w:rsidRDefault="00935235" w:rsidP="000A2B59">
            <w:pPr>
              <w:pStyle w:val="TableParagraph"/>
              <w:spacing w:before="2"/>
              <w:ind w:left="107"/>
              <w:rPr>
                <w:color w:val="000000" w:themeColor="text1"/>
                <w:sz w:val="24"/>
              </w:rPr>
            </w:pPr>
            <w:r>
              <w:rPr>
                <w:color w:val="000000" w:themeColor="text1"/>
                <w:sz w:val="24"/>
              </w:rPr>
              <w:t>1</w:t>
            </w:r>
          </w:p>
        </w:tc>
        <w:tc>
          <w:tcPr>
            <w:tcW w:w="2133" w:type="dxa"/>
          </w:tcPr>
          <w:p w14:paraId="297FDC95" w14:textId="4A9DE644" w:rsidR="000F10F9" w:rsidRDefault="008C0DE0" w:rsidP="000A2B59">
            <w:pPr>
              <w:pStyle w:val="TableParagraph"/>
              <w:tabs>
                <w:tab w:val="left" w:pos="764"/>
                <w:tab w:val="left" w:pos="1484"/>
                <w:tab w:val="left" w:pos="1916"/>
              </w:tabs>
              <w:spacing w:line="276" w:lineRule="auto"/>
              <w:ind w:left="109" w:right="96"/>
              <w:rPr>
                <w:color w:val="000000" w:themeColor="text1"/>
                <w:sz w:val="24"/>
              </w:rPr>
            </w:pPr>
            <w:r w:rsidRPr="0063018C">
              <w:rPr>
                <w:color w:val="000000" w:themeColor="text1"/>
                <w:sz w:val="24"/>
              </w:rPr>
              <w:t>E&amp;S</w:t>
            </w:r>
            <w:r w:rsidRPr="0063018C">
              <w:rPr>
                <w:color w:val="000000" w:themeColor="text1"/>
                <w:sz w:val="24"/>
              </w:rPr>
              <w:tab/>
              <w:t>Staff</w:t>
            </w:r>
            <w:r w:rsidRPr="0063018C">
              <w:rPr>
                <w:color w:val="000000" w:themeColor="text1"/>
                <w:sz w:val="24"/>
              </w:rPr>
              <w:tab/>
              <w:t>of</w:t>
            </w:r>
            <w:r w:rsidRPr="0063018C">
              <w:rPr>
                <w:color w:val="000000" w:themeColor="text1"/>
                <w:sz w:val="24"/>
              </w:rPr>
              <w:tab/>
            </w:r>
            <w:r w:rsidRPr="0063018C">
              <w:rPr>
                <w:color w:val="000000" w:themeColor="text1"/>
                <w:spacing w:val="-7"/>
                <w:sz w:val="24"/>
              </w:rPr>
              <w:t xml:space="preserve">the </w:t>
            </w:r>
            <w:r w:rsidR="000D444A" w:rsidRPr="0063018C">
              <w:rPr>
                <w:color w:val="000000" w:themeColor="text1"/>
                <w:sz w:val="24"/>
              </w:rPr>
              <w:t>Digital Tanzania</w:t>
            </w:r>
            <w:r w:rsidRPr="0063018C">
              <w:rPr>
                <w:color w:val="000000" w:themeColor="text1"/>
                <w:sz w:val="24"/>
              </w:rPr>
              <w:t xml:space="preserve"> Program</w:t>
            </w:r>
            <w:r w:rsidRPr="0063018C">
              <w:rPr>
                <w:color w:val="000000" w:themeColor="text1"/>
                <w:spacing w:val="-6"/>
                <w:sz w:val="24"/>
              </w:rPr>
              <w:t xml:space="preserve"> </w:t>
            </w:r>
            <w:r w:rsidRPr="0063018C">
              <w:rPr>
                <w:color w:val="000000" w:themeColor="text1"/>
                <w:sz w:val="24"/>
              </w:rPr>
              <w:t>PIU</w:t>
            </w:r>
          </w:p>
          <w:p w14:paraId="756A6FCF" w14:textId="77777777" w:rsidR="000F10F9" w:rsidRPr="009D499E" w:rsidRDefault="000F10F9" w:rsidP="009D499E"/>
          <w:p w14:paraId="18ACB58C" w14:textId="77777777" w:rsidR="000F10F9" w:rsidRPr="009D499E" w:rsidRDefault="000F10F9" w:rsidP="009D499E"/>
          <w:p w14:paraId="2697A2F6" w14:textId="34BD758E" w:rsidR="000F10F9" w:rsidRDefault="000F10F9" w:rsidP="000F10F9"/>
          <w:p w14:paraId="63539D2E" w14:textId="77777777" w:rsidR="00B50680" w:rsidRPr="009D499E" w:rsidRDefault="00B50680" w:rsidP="009D499E"/>
        </w:tc>
        <w:tc>
          <w:tcPr>
            <w:tcW w:w="6798" w:type="dxa"/>
          </w:tcPr>
          <w:p w14:paraId="293E16AC" w14:textId="0F3BDF38" w:rsidR="00B50680" w:rsidRPr="0063018C" w:rsidRDefault="008C0DE0" w:rsidP="009D499E">
            <w:pPr>
              <w:pStyle w:val="TableParagraph"/>
              <w:numPr>
                <w:ilvl w:val="0"/>
                <w:numId w:val="10"/>
              </w:numPr>
              <w:tabs>
                <w:tab w:val="left" w:pos="466"/>
              </w:tabs>
              <w:ind w:left="450" w:right="94"/>
              <w:jc w:val="both"/>
              <w:rPr>
                <w:color w:val="000000" w:themeColor="text1"/>
                <w:sz w:val="24"/>
              </w:rPr>
            </w:pPr>
            <w:r w:rsidRPr="0063018C">
              <w:rPr>
                <w:color w:val="000000" w:themeColor="text1"/>
                <w:sz w:val="24"/>
              </w:rPr>
              <w:t xml:space="preserve">Provision of training to Supervision Consultants and Contractors on </w:t>
            </w:r>
            <w:r w:rsidR="00D84967">
              <w:rPr>
                <w:color w:val="000000" w:themeColor="text1"/>
                <w:sz w:val="24"/>
              </w:rPr>
              <w:t>L</w:t>
            </w:r>
            <w:r w:rsidR="00A03B88">
              <w:rPr>
                <w:color w:val="000000" w:themeColor="text1"/>
                <w:sz w:val="24"/>
              </w:rPr>
              <w:t>abour</w:t>
            </w:r>
            <w:r w:rsidRPr="0063018C">
              <w:rPr>
                <w:color w:val="000000" w:themeColor="text1"/>
                <w:sz w:val="24"/>
              </w:rPr>
              <w:t xml:space="preserve"> and working conditions issues such that they are able to undertake supervision activities in line with ESS2 and national legislation. These experts will also be responsible for ensuring that appropriate due diligence in relation to </w:t>
            </w:r>
            <w:r w:rsidR="00D84967">
              <w:rPr>
                <w:color w:val="000000" w:themeColor="text1"/>
                <w:sz w:val="24"/>
              </w:rPr>
              <w:t>L</w:t>
            </w:r>
            <w:r w:rsidR="00A03B88">
              <w:rPr>
                <w:color w:val="000000" w:themeColor="text1"/>
                <w:sz w:val="24"/>
              </w:rPr>
              <w:t>abour</w:t>
            </w:r>
            <w:r w:rsidR="00A03B88" w:rsidRPr="0063018C">
              <w:rPr>
                <w:color w:val="000000" w:themeColor="text1"/>
                <w:sz w:val="24"/>
              </w:rPr>
              <w:t xml:space="preserve"> </w:t>
            </w:r>
            <w:r w:rsidRPr="0063018C">
              <w:rPr>
                <w:color w:val="000000" w:themeColor="text1"/>
                <w:sz w:val="24"/>
              </w:rPr>
              <w:t>and working conditions is undertaken when contracting consultants and</w:t>
            </w:r>
            <w:r w:rsidRPr="0063018C">
              <w:rPr>
                <w:color w:val="000000" w:themeColor="text1"/>
                <w:spacing w:val="-2"/>
                <w:sz w:val="24"/>
              </w:rPr>
              <w:t xml:space="preserve"> </w:t>
            </w:r>
            <w:r w:rsidRPr="0063018C">
              <w:rPr>
                <w:color w:val="000000" w:themeColor="text1"/>
                <w:sz w:val="24"/>
              </w:rPr>
              <w:t>facilitators.</w:t>
            </w:r>
          </w:p>
          <w:p w14:paraId="4DF89675" w14:textId="77777777" w:rsidR="00B50680" w:rsidRPr="0063018C" w:rsidRDefault="008C0DE0" w:rsidP="009D499E">
            <w:pPr>
              <w:pStyle w:val="TableParagraph"/>
              <w:numPr>
                <w:ilvl w:val="0"/>
                <w:numId w:val="10"/>
              </w:numPr>
              <w:tabs>
                <w:tab w:val="left" w:pos="466"/>
              </w:tabs>
              <w:spacing w:line="237" w:lineRule="auto"/>
              <w:ind w:left="450" w:right="95"/>
              <w:jc w:val="both"/>
              <w:rPr>
                <w:color w:val="000000" w:themeColor="text1"/>
                <w:sz w:val="24"/>
              </w:rPr>
            </w:pPr>
            <w:r w:rsidRPr="0063018C">
              <w:rPr>
                <w:color w:val="000000" w:themeColor="text1"/>
                <w:sz w:val="24"/>
              </w:rPr>
              <w:t>Ensure that the necessary OHS authorizations and permits are</w:t>
            </w:r>
            <w:r w:rsidRPr="0063018C">
              <w:rPr>
                <w:color w:val="000000" w:themeColor="text1"/>
                <w:spacing w:val="-1"/>
                <w:sz w:val="24"/>
              </w:rPr>
              <w:t xml:space="preserve"> </w:t>
            </w:r>
            <w:r w:rsidRPr="0063018C">
              <w:rPr>
                <w:color w:val="000000" w:themeColor="text1"/>
                <w:sz w:val="24"/>
              </w:rPr>
              <w:t>obtained;</w:t>
            </w:r>
          </w:p>
          <w:p w14:paraId="54B0D567" w14:textId="77777777" w:rsidR="00B50680" w:rsidRPr="0063018C" w:rsidRDefault="008C0DE0" w:rsidP="009D499E">
            <w:pPr>
              <w:pStyle w:val="TableParagraph"/>
              <w:numPr>
                <w:ilvl w:val="0"/>
                <w:numId w:val="10"/>
              </w:numPr>
              <w:tabs>
                <w:tab w:val="left" w:pos="466"/>
              </w:tabs>
              <w:ind w:left="450" w:right="96"/>
              <w:jc w:val="both"/>
              <w:rPr>
                <w:color w:val="000000" w:themeColor="text1"/>
                <w:sz w:val="24"/>
              </w:rPr>
            </w:pPr>
            <w:r w:rsidRPr="0063018C">
              <w:rPr>
                <w:color w:val="000000" w:themeColor="text1"/>
                <w:sz w:val="24"/>
              </w:rPr>
              <w:t>Determine the scope of physical work i.e. identify the magnitude, sensitivity and risk category of the sub- projects in terms of the OHS</w:t>
            </w:r>
            <w:r w:rsidRPr="0063018C">
              <w:rPr>
                <w:color w:val="000000" w:themeColor="text1"/>
                <w:spacing w:val="-1"/>
                <w:sz w:val="24"/>
              </w:rPr>
              <w:t xml:space="preserve"> </w:t>
            </w:r>
            <w:r w:rsidRPr="0063018C">
              <w:rPr>
                <w:color w:val="000000" w:themeColor="text1"/>
                <w:sz w:val="24"/>
              </w:rPr>
              <w:t>issues;</w:t>
            </w:r>
          </w:p>
          <w:p w14:paraId="1EF7B486" w14:textId="77777777" w:rsidR="00B50680" w:rsidRPr="0063018C" w:rsidRDefault="008C0DE0" w:rsidP="009D499E">
            <w:pPr>
              <w:pStyle w:val="TableParagraph"/>
              <w:numPr>
                <w:ilvl w:val="0"/>
                <w:numId w:val="10"/>
              </w:numPr>
              <w:tabs>
                <w:tab w:val="left" w:pos="466"/>
              </w:tabs>
              <w:spacing w:line="237" w:lineRule="auto"/>
              <w:ind w:left="450" w:right="94"/>
              <w:jc w:val="both"/>
              <w:rPr>
                <w:color w:val="000000" w:themeColor="text1"/>
                <w:sz w:val="24"/>
              </w:rPr>
            </w:pPr>
            <w:r w:rsidRPr="0063018C">
              <w:rPr>
                <w:color w:val="000000" w:themeColor="text1"/>
                <w:sz w:val="24"/>
              </w:rPr>
              <w:t>Review and approve Health and Safety Management Plans (HSMPs) where needed and site-specific HSMPs based on alignment</w:t>
            </w:r>
            <w:r w:rsidRPr="0063018C">
              <w:rPr>
                <w:color w:val="000000" w:themeColor="text1"/>
                <w:spacing w:val="-5"/>
                <w:sz w:val="24"/>
              </w:rPr>
              <w:t xml:space="preserve"> </w:t>
            </w:r>
            <w:r w:rsidRPr="0063018C">
              <w:rPr>
                <w:color w:val="000000" w:themeColor="text1"/>
                <w:sz w:val="24"/>
              </w:rPr>
              <w:t>walk;</w:t>
            </w:r>
          </w:p>
          <w:p w14:paraId="1FD545EF" w14:textId="77777777" w:rsidR="00B50680" w:rsidRPr="0063018C" w:rsidRDefault="008C0DE0" w:rsidP="009D499E">
            <w:pPr>
              <w:pStyle w:val="TableParagraph"/>
              <w:numPr>
                <w:ilvl w:val="0"/>
                <w:numId w:val="10"/>
              </w:numPr>
              <w:tabs>
                <w:tab w:val="left" w:pos="466"/>
              </w:tabs>
              <w:ind w:left="450" w:right="96"/>
              <w:jc w:val="both"/>
              <w:rPr>
                <w:color w:val="000000" w:themeColor="text1"/>
                <w:sz w:val="24"/>
              </w:rPr>
            </w:pPr>
            <w:r w:rsidRPr="0063018C">
              <w:rPr>
                <w:color w:val="000000" w:themeColor="text1"/>
                <w:sz w:val="24"/>
              </w:rPr>
              <w:t>Include the requirements and mitigation measures from HSMPs and site specific HSMPs in the bidding documents and contractor</w:t>
            </w:r>
            <w:r w:rsidRPr="0063018C">
              <w:rPr>
                <w:color w:val="000000" w:themeColor="text1"/>
                <w:spacing w:val="-3"/>
                <w:sz w:val="24"/>
              </w:rPr>
              <w:t xml:space="preserve"> </w:t>
            </w:r>
            <w:r w:rsidRPr="0063018C">
              <w:rPr>
                <w:color w:val="000000" w:themeColor="text1"/>
                <w:sz w:val="24"/>
              </w:rPr>
              <w:t>contracts;</w:t>
            </w:r>
          </w:p>
          <w:p w14:paraId="53E89FB7" w14:textId="77777777" w:rsidR="00B50680" w:rsidRPr="0063018C" w:rsidRDefault="008C0DE0" w:rsidP="009D499E">
            <w:pPr>
              <w:pStyle w:val="TableParagraph"/>
              <w:numPr>
                <w:ilvl w:val="0"/>
                <w:numId w:val="10"/>
              </w:numPr>
              <w:tabs>
                <w:tab w:val="left" w:pos="466"/>
              </w:tabs>
              <w:spacing w:line="237" w:lineRule="auto"/>
              <w:ind w:left="450" w:right="95"/>
              <w:jc w:val="both"/>
              <w:rPr>
                <w:color w:val="000000" w:themeColor="text1"/>
                <w:sz w:val="24"/>
              </w:rPr>
            </w:pPr>
            <w:r w:rsidRPr="0063018C">
              <w:rPr>
                <w:color w:val="000000" w:themeColor="text1"/>
                <w:sz w:val="24"/>
              </w:rPr>
              <w:t>Ensure that contractors have an Environmental Health and Safety (EHS)</w:t>
            </w:r>
            <w:r w:rsidRPr="0063018C">
              <w:rPr>
                <w:color w:val="000000" w:themeColor="text1"/>
                <w:spacing w:val="-2"/>
                <w:sz w:val="24"/>
              </w:rPr>
              <w:t xml:space="preserve"> </w:t>
            </w:r>
            <w:r w:rsidRPr="0063018C">
              <w:rPr>
                <w:color w:val="000000" w:themeColor="text1"/>
                <w:sz w:val="24"/>
              </w:rPr>
              <w:t>Officer;</w:t>
            </w:r>
          </w:p>
          <w:p w14:paraId="1E440AAC" w14:textId="60690584" w:rsidR="00B50680" w:rsidRPr="0063018C" w:rsidRDefault="008C0DE0" w:rsidP="009D499E">
            <w:pPr>
              <w:pStyle w:val="TableParagraph"/>
              <w:numPr>
                <w:ilvl w:val="0"/>
                <w:numId w:val="10"/>
              </w:numPr>
              <w:tabs>
                <w:tab w:val="left" w:pos="466"/>
              </w:tabs>
              <w:spacing w:before="3" w:line="237" w:lineRule="auto"/>
              <w:ind w:left="450" w:right="95"/>
              <w:jc w:val="both"/>
              <w:rPr>
                <w:color w:val="000000" w:themeColor="text1"/>
                <w:sz w:val="24"/>
              </w:rPr>
            </w:pPr>
            <w:r w:rsidRPr="0063018C">
              <w:rPr>
                <w:color w:val="000000" w:themeColor="text1"/>
                <w:sz w:val="24"/>
              </w:rPr>
              <w:t>Review progress reports by the consultant during civil works and conduct inspection of the</w:t>
            </w:r>
            <w:r w:rsidRPr="0063018C">
              <w:rPr>
                <w:color w:val="000000" w:themeColor="text1"/>
                <w:spacing w:val="-1"/>
                <w:sz w:val="24"/>
              </w:rPr>
              <w:t xml:space="preserve"> </w:t>
            </w:r>
            <w:r w:rsidRPr="0063018C">
              <w:rPr>
                <w:color w:val="000000" w:themeColor="text1"/>
                <w:sz w:val="24"/>
              </w:rPr>
              <w:t>sites;</w:t>
            </w:r>
          </w:p>
          <w:p w14:paraId="335A1E22" w14:textId="34BE6FBF" w:rsidR="00B50680" w:rsidRPr="0063018C" w:rsidRDefault="008C0DE0" w:rsidP="009D499E">
            <w:pPr>
              <w:pStyle w:val="TableParagraph"/>
              <w:numPr>
                <w:ilvl w:val="0"/>
                <w:numId w:val="10"/>
              </w:numPr>
              <w:tabs>
                <w:tab w:val="left" w:pos="466"/>
              </w:tabs>
              <w:spacing w:before="3"/>
              <w:ind w:left="450" w:right="95"/>
              <w:jc w:val="both"/>
              <w:rPr>
                <w:color w:val="000000" w:themeColor="text1"/>
                <w:sz w:val="24"/>
              </w:rPr>
            </w:pPr>
            <w:r w:rsidRPr="0063018C">
              <w:rPr>
                <w:color w:val="000000" w:themeColor="text1"/>
                <w:sz w:val="24"/>
              </w:rPr>
              <w:t xml:space="preserve">Send Health and Safety Management Plan and </w:t>
            </w:r>
            <w:r w:rsidR="00CC3942" w:rsidRPr="0063018C">
              <w:rPr>
                <w:color w:val="000000" w:themeColor="text1"/>
                <w:sz w:val="24"/>
              </w:rPr>
              <w:t>reports to</w:t>
            </w:r>
            <w:r w:rsidRPr="0063018C">
              <w:rPr>
                <w:color w:val="000000" w:themeColor="text1"/>
                <w:sz w:val="24"/>
              </w:rPr>
              <w:t xml:space="preserve"> the National Occupational Health and Safety Authority for</w:t>
            </w:r>
            <w:r w:rsidRPr="0063018C">
              <w:rPr>
                <w:color w:val="000000" w:themeColor="text1"/>
                <w:spacing w:val="-3"/>
                <w:sz w:val="24"/>
              </w:rPr>
              <w:t xml:space="preserve"> </w:t>
            </w:r>
            <w:r w:rsidRPr="0063018C">
              <w:rPr>
                <w:color w:val="000000" w:themeColor="text1"/>
                <w:sz w:val="24"/>
              </w:rPr>
              <w:t>certification;</w:t>
            </w:r>
          </w:p>
          <w:p w14:paraId="3A7B991C" w14:textId="5E31414D" w:rsidR="00B50680" w:rsidRPr="000F10F9" w:rsidRDefault="008C0DE0" w:rsidP="009D499E">
            <w:pPr>
              <w:pStyle w:val="TableParagraph"/>
              <w:numPr>
                <w:ilvl w:val="0"/>
                <w:numId w:val="10"/>
              </w:numPr>
              <w:tabs>
                <w:tab w:val="left" w:pos="466"/>
              </w:tabs>
              <w:spacing w:line="237" w:lineRule="auto"/>
              <w:ind w:left="450" w:right="103"/>
              <w:jc w:val="both"/>
              <w:rPr>
                <w:color w:val="000000" w:themeColor="text1"/>
                <w:sz w:val="24"/>
              </w:rPr>
            </w:pPr>
            <w:r w:rsidRPr="0063018C">
              <w:rPr>
                <w:color w:val="000000" w:themeColor="text1"/>
                <w:sz w:val="24"/>
              </w:rPr>
              <w:t>Send progress reports every 3 months to the World Bank.</w:t>
            </w:r>
          </w:p>
        </w:tc>
      </w:tr>
      <w:tr w:rsidR="00B50680" w:rsidRPr="0063018C" w14:paraId="73FA361A" w14:textId="77777777" w:rsidTr="00A31220">
        <w:trPr>
          <w:trHeight w:val="5511"/>
        </w:trPr>
        <w:tc>
          <w:tcPr>
            <w:tcW w:w="567" w:type="dxa"/>
          </w:tcPr>
          <w:p w14:paraId="302F0D49" w14:textId="0A1E133D" w:rsidR="00B50680" w:rsidRPr="0063018C" w:rsidRDefault="00935235" w:rsidP="000A2B59">
            <w:pPr>
              <w:pStyle w:val="TableParagraph"/>
              <w:spacing w:before="2"/>
              <w:ind w:left="107"/>
              <w:rPr>
                <w:color w:val="000000" w:themeColor="text1"/>
                <w:sz w:val="24"/>
              </w:rPr>
            </w:pPr>
            <w:r>
              <w:rPr>
                <w:color w:val="000000" w:themeColor="text1"/>
                <w:sz w:val="24"/>
              </w:rPr>
              <w:t>2</w:t>
            </w:r>
          </w:p>
        </w:tc>
        <w:tc>
          <w:tcPr>
            <w:tcW w:w="2133" w:type="dxa"/>
          </w:tcPr>
          <w:p w14:paraId="181D823D" w14:textId="38058BBE" w:rsidR="00B50680" w:rsidRPr="0063018C" w:rsidRDefault="008C0DE0" w:rsidP="000A2B59">
            <w:pPr>
              <w:pStyle w:val="TableParagraph"/>
              <w:spacing w:line="278" w:lineRule="auto"/>
              <w:ind w:left="109" w:right="80"/>
              <w:rPr>
                <w:color w:val="000000" w:themeColor="text1"/>
                <w:sz w:val="24"/>
              </w:rPr>
            </w:pPr>
            <w:r w:rsidRPr="0063018C">
              <w:rPr>
                <w:color w:val="000000" w:themeColor="text1"/>
                <w:sz w:val="24"/>
              </w:rPr>
              <w:t>Supervision Consultant</w:t>
            </w:r>
          </w:p>
        </w:tc>
        <w:tc>
          <w:tcPr>
            <w:tcW w:w="6798" w:type="dxa"/>
          </w:tcPr>
          <w:p w14:paraId="3F1A1409" w14:textId="77777777" w:rsidR="00B50680" w:rsidRPr="0063018C" w:rsidRDefault="008C0DE0" w:rsidP="009D499E">
            <w:pPr>
              <w:pStyle w:val="TableParagraph"/>
              <w:numPr>
                <w:ilvl w:val="0"/>
                <w:numId w:val="9"/>
              </w:numPr>
              <w:tabs>
                <w:tab w:val="left" w:pos="466"/>
              </w:tabs>
              <w:ind w:left="450" w:right="94"/>
              <w:jc w:val="both"/>
              <w:rPr>
                <w:color w:val="000000" w:themeColor="text1"/>
                <w:sz w:val="24"/>
              </w:rPr>
            </w:pPr>
            <w:r w:rsidRPr="0063018C">
              <w:rPr>
                <w:color w:val="000000" w:themeColor="text1"/>
                <w:sz w:val="24"/>
              </w:rPr>
              <w:t>Enforce contractual agreement on behalf of the project implementation agencies in areas of – HIV/AIDS mitigation measures, compliance with local legal and regulatory requirements, compliance with the ESMP and contactor Environmental Health and Safety Management Plan</w:t>
            </w:r>
            <w:r w:rsidRPr="0063018C">
              <w:rPr>
                <w:color w:val="000000" w:themeColor="text1"/>
                <w:spacing w:val="-1"/>
                <w:sz w:val="24"/>
              </w:rPr>
              <w:t xml:space="preserve"> </w:t>
            </w:r>
            <w:r w:rsidRPr="0063018C">
              <w:rPr>
                <w:color w:val="000000" w:themeColor="text1"/>
                <w:sz w:val="24"/>
              </w:rPr>
              <w:t>(C-EHSMP)</w:t>
            </w:r>
          </w:p>
          <w:p w14:paraId="667F67BF" w14:textId="77777777" w:rsidR="00B50680" w:rsidRPr="0063018C" w:rsidRDefault="008C0DE0" w:rsidP="009D499E">
            <w:pPr>
              <w:pStyle w:val="TableParagraph"/>
              <w:numPr>
                <w:ilvl w:val="0"/>
                <w:numId w:val="9"/>
              </w:numPr>
              <w:tabs>
                <w:tab w:val="left" w:pos="827"/>
              </w:tabs>
              <w:ind w:left="450" w:right="97"/>
              <w:jc w:val="both"/>
              <w:rPr>
                <w:color w:val="000000" w:themeColor="text1"/>
                <w:sz w:val="24"/>
              </w:rPr>
            </w:pPr>
            <w:r w:rsidRPr="0063018C">
              <w:rPr>
                <w:color w:val="000000" w:themeColor="text1"/>
                <w:sz w:val="24"/>
              </w:rPr>
              <w:t>Assist the PIU to ensure that the necessary environmental, health and safety authorizations and permits have been obtained;</w:t>
            </w:r>
          </w:p>
          <w:p w14:paraId="40BBF95B" w14:textId="77777777" w:rsidR="00B50680" w:rsidRPr="0063018C" w:rsidRDefault="008C0DE0" w:rsidP="009D499E">
            <w:pPr>
              <w:pStyle w:val="TableParagraph"/>
              <w:numPr>
                <w:ilvl w:val="0"/>
                <w:numId w:val="9"/>
              </w:numPr>
              <w:tabs>
                <w:tab w:val="left" w:pos="827"/>
              </w:tabs>
              <w:spacing w:line="237" w:lineRule="auto"/>
              <w:ind w:left="450" w:right="98"/>
              <w:jc w:val="both"/>
              <w:rPr>
                <w:color w:val="000000" w:themeColor="text1"/>
                <w:sz w:val="24"/>
              </w:rPr>
            </w:pPr>
            <w:r w:rsidRPr="0063018C">
              <w:rPr>
                <w:color w:val="000000" w:themeColor="text1"/>
                <w:sz w:val="24"/>
              </w:rPr>
              <w:t>Maintain open and direct lines of communication between the PIU and contractor(s) with regard to environmental health and safety</w:t>
            </w:r>
            <w:r w:rsidRPr="0063018C">
              <w:rPr>
                <w:color w:val="000000" w:themeColor="text1"/>
                <w:spacing w:val="-6"/>
                <w:sz w:val="24"/>
              </w:rPr>
              <w:t xml:space="preserve"> </w:t>
            </w:r>
            <w:r w:rsidRPr="0063018C">
              <w:rPr>
                <w:color w:val="000000" w:themeColor="text1"/>
                <w:sz w:val="24"/>
              </w:rPr>
              <w:t>matters;</w:t>
            </w:r>
          </w:p>
          <w:p w14:paraId="0659F247" w14:textId="1F9F680C" w:rsidR="00B50680" w:rsidRPr="0063018C" w:rsidRDefault="008C0DE0" w:rsidP="009D499E">
            <w:pPr>
              <w:pStyle w:val="TableParagraph"/>
              <w:numPr>
                <w:ilvl w:val="0"/>
                <w:numId w:val="9"/>
              </w:numPr>
              <w:tabs>
                <w:tab w:val="left" w:pos="827"/>
              </w:tabs>
              <w:ind w:left="450" w:right="94"/>
              <w:jc w:val="both"/>
              <w:rPr>
                <w:color w:val="000000" w:themeColor="text1"/>
                <w:sz w:val="24"/>
              </w:rPr>
            </w:pPr>
            <w:r w:rsidRPr="0063018C">
              <w:rPr>
                <w:color w:val="000000" w:themeColor="text1"/>
                <w:sz w:val="24"/>
              </w:rPr>
              <w:t xml:space="preserve">Review and approve the contractor’s site-specific construction ESMPs (CESMP), Health and Safety, </w:t>
            </w:r>
            <w:r w:rsidR="00D84967">
              <w:rPr>
                <w:color w:val="000000" w:themeColor="text1"/>
                <w:sz w:val="24"/>
              </w:rPr>
              <w:t>L</w:t>
            </w:r>
            <w:r w:rsidR="00A03B88">
              <w:rPr>
                <w:color w:val="000000" w:themeColor="text1"/>
                <w:sz w:val="24"/>
              </w:rPr>
              <w:t>abour</w:t>
            </w:r>
            <w:r w:rsidRPr="0063018C">
              <w:rPr>
                <w:color w:val="000000" w:themeColor="text1"/>
                <w:sz w:val="24"/>
              </w:rPr>
              <w:t xml:space="preserve"> Management Plans and Traffic Management Plans together with the</w:t>
            </w:r>
            <w:r w:rsidRPr="0063018C">
              <w:rPr>
                <w:color w:val="000000" w:themeColor="text1"/>
                <w:spacing w:val="1"/>
                <w:sz w:val="24"/>
              </w:rPr>
              <w:t xml:space="preserve"> </w:t>
            </w:r>
            <w:r w:rsidRPr="0063018C">
              <w:rPr>
                <w:color w:val="000000" w:themeColor="text1"/>
                <w:sz w:val="24"/>
              </w:rPr>
              <w:t>PIU;</w:t>
            </w:r>
          </w:p>
          <w:p w14:paraId="43B03594" w14:textId="77777777" w:rsidR="00B50680" w:rsidRPr="0063018C" w:rsidRDefault="008C0DE0" w:rsidP="009D499E">
            <w:pPr>
              <w:pStyle w:val="TableParagraph"/>
              <w:numPr>
                <w:ilvl w:val="0"/>
                <w:numId w:val="9"/>
              </w:numPr>
              <w:tabs>
                <w:tab w:val="left" w:pos="827"/>
              </w:tabs>
              <w:spacing w:line="292" w:lineRule="exact"/>
              <w:ind w:left="450"/>
              <w:jc w:val="both"/>
              <w:rPr>
                <w:color w:val="000000" w:themeColor="text1"/>
                <w:sz w:val="24"/>
              </w:rPr>
            </w:pPr>
            <w:r w:rsidRPr="0063018C">
              <w:rPr>
                <w:color w:val="000000" w:themeColor="text1"/>
                <w:sz w:val="24"/>
              </w:rPr>
              <w:t>Monitoring of the implementation, functioning</w:t>
            </w:r>
            <w:r w:rsidRPr="0063018C">
              <w:rPr>
                <w:color w:val="000000" w:themeColor="text1"/>
                <w:spacing w:val="22"/>
                <w:sz w:val="24"/>
              </w:rPr>
              <w:t xml:space="preserve"> </w:t>
            </w:r>
            <w:r w:rsidRPr="0063018C">
              <w:rPr>
                <w:color w:val="000000" w:themeColor="text1"/>
                <w:sz w:val="24"/>
              </w:rPr>
              <w:t>and</w:t>
            </w:r>
          </w:p>
          <w:p w14:paraId="5A0459E9" w14:textId="47CEDC5A" w:rsidR="00B50680" w:rsidRPr="0063018C" w:rsidRDefault="008C0DE0" w:rsidP="009D499E">
            <w:pPr>
              <w:pStyle w:val="TableParagraph"/>
              <w:tabs>
                <w:tab w:val="left" w:pos="827"/>
              </w:tabs>
              <w:spacing w:before="7" w:line="288" w:lineRule="exact"/>
              <w:ind w:left="450" w:right="96"/>
              <w:jc w:val="both"/>
              <w:rPr>
                <w:color w:val="000000" w:themeColor="text1"/>
                <w:sz w:val="24"/>
              </w:rPr>
            </w:pPr>
            <w:r w:rsidRPr="0063018C">
              <w:rPr>
                <w:color w:val="000000" w:themeColor="text1"/>
                <w:sz w:val="24"/>
              </w:rPr>
              <w:t xml:space="preserve">effectiveness of workers </w:t>
            </w:r>
            <w:r w:rsidR="000D444A" w:rsidRPr="0063018C">
              <w:rPr>
                <w:color w:val="000000" w:themeColor="text1"/>
                <w:sz w:val="24"/>
              </w:rPr>
              <w:t>grievance resolution</w:t>
            </w:r>
            <w:r w:rsidRPr="0063018C">
              <w:rPr>
                <w:color w:val="000000" w:themeColor="text1"/>
                <w:sz w:val="24"/>
              </w:rPr>
              <w:t xml:space="preserve"> mechanism</w:t>
            </w:r>
            <w:r w:rsidRPr="0063018C">
              <w:rPr>
                <w:color w:val="000000" w:themeColor="text1"/>
                <w:spacing w:val="35"/>
                <w:sz w:val="24"/>
              </w:rPr>
              <w:t xml:space="preserve"> </w:t>
            </w:r>
            <w:r w:rsidRPr="0063018C">
              <w:rPr>
                <w:color w:val="000000" w:themeColor="text1"/>
                <w:sz w:val="24"/>
              </w:rPr>
              <w:t>in</w:t>
            </w:r>
            <w:r w:rsidRPr="0063018C">
              <w:rPr>
                <w:color w:val="000000" w:themeColor="text1"/>
                <w:spacing w:val="36"/>
                <w:sz w:val="24"/>
              </w:rPr>
              <w:t xml:space="preserve"> </w:t>
            </w:r>
            <w:r w:rsidRPr="0063018C">
              <w:rPr>
                <w:color w:val="000000" w:themeColor="text1"/>
                <w:sz w:val="24"/>
              </w:rPr>
              <w:t>place</w:t>
            </w:r>
            <w:r w:rsidRPr="0063018C">
              <w:rPr>
                <w:color w:val="000000" w:themeColor="text1"/>
                <w:spacing w:val="33"/>
                <w:sz w:val="24"/>
              </w:rPr>
              <w:t xml:space="preserve"> </w:t>
            </w:r>
            <w:r w:rsidRPr="0063018C">
              <w:rPr>
                <w:color w:val="000000" w:themeColor="text1"/>
                <w:sz w:val="24"/>
              </w:rPr>
              <w:t>by</w:t>
            </w:r>
            <w:r w:rsidRPr="0063018C">
              <w:rPr>
                <w:color w:val="000000" w:themeColor="text1"/>
                <w:spacing w:val="35"/>
                <w:sz w:val="24"/>
              </w:rPr>
              <w:t xml:space="preserve"> </w:t>
            </w:r>
            <w:r w:rsidRPr="0063018C">
              <w:rPr>
                <w:color w:val="000000" w:themeColor="text1"/>
                <w:sz w:val="24"/>
              </w:rPr>
              <w:t>the</w:t>
            </w:r>
            <w:r w:rsidRPr="0063018C">
              <w:rPr>
                <w:color w:val="000000" w:themeColor="text1"/>
                <w:spacing w:val="36"/>
                <w:sz w:val="24"/>
              </w:rPr>
              <w:t xml:space="preserve"> </w:t>
            </w:r>
            <w:r w:rsidRPr="0063018C">
              <w:rPr>
                <w:color w:val="000000" w:themeColor="text1"/>
                <w:sz w:val="24"/>
              </w:rPr>
              <w:t>sub-project</w:t>
            </w:r>
            <w:r w:rsidRPr="0063018C">
              <w:rPr>
                <w:color w:val="000000" w:themeColor="text1"/>
                <w:spacing w:val="36"/>
                <w:sz w:val="24"/>
              </w:rPr>
              <w:t xml:space="preserve"> </w:t>
            </w:r>
            <w:r w:rsidRPr="0063018C">
              <w:rPr>
                <w:color w:val="000000" w:themeColor="text1"/>
                <w:sz w:val="24"/>
              </w:rPr>
              <w:t>contractors</w:t>
            </w:r>
          </w:p>
        </w:tc>
      </w:tr>
      <w:tr w:rsidR="00B50680" w:rsidRPr="0063018C" w14:paraId="3D7C7310" w14:textId="77777777" w:rsidTr="00A31220">
        <w:trPr>
          <w:trHeight w:val="535"/>
        </w:trPr>
        <w:tc>
          <w:tcPr>
            <w:tcW w:w="567" w:type="dxa"/>
          </w:tcPr>
          <w:p w14:paraId="06991D78" w14:textId="53B0DC88" w:rsidR="00B50680" w:rsidRPr="0063018C" w:rsidRDefault="00A31220" w:rsidP="000A2B59">
            <w:pPr>
              <w:pStyle w:val="TableParagraph"/>
              <w:spacing w:before="2"/>
              <w:ind w:left="107"/>
              <w:rPr>
                <w:b/>
                <w:color w:val="000000" w:themeColor="text1"/>
                <w:sz w:val="24"/>
              </w:rPr>
            </w:pPr>
            <w:r>
              <w:rPr>
                <w:color w:val="000000" w:themeColor="text1"/>
                <w:sz w:val="24"/>
              </w:rPr>
              <w:tab/>
            </w:r>
            <w:r w:rsidR="008C0DE0" w:rsidRPr="0063018C">
              <w:rPr>
                <w:b/>
                <w:color w:val="000000" w:themeColor="text1"/>
                <w:sz w:val="24"/>
              </w:rPr>
              <w:t>S/N</w:t>
            </w:r>
          </w:p>
        </w:tc>
        <w:tc>
          <w:tcPr>
            <w:tcW w:w="2133" w:type="dxa"/>
          </w:tcPr>
          <w:p w14:paraId="3B0C487B" w14:textId="7FAD7519" w:rsidR="00B50680" w:rsidRPr="0063018C" w:rsidRDefault="008C0DE0" w:rsidP="000A2B59">
            <w:pPr>
              <w:pStyle w:val="TableParagraph"/>
              <w:spacing w:before="2"/>
              <w:ind w:left="109"/>
              <w:rPr>
                <w:b/>
                <w:color w:val="000000" w:themeColor="text1"/>
                <w:sz w:val="24"/>
              </w:rPr>
            </w:pPr>
            <w:r w:rsidRPr="0063018C">
              <w:rPr>
                <w:b/>
                <w:color w:val="000000" w:themeColor="text1"/>
                <w:sz w:val="24"/>
              </w:rPr>
              <w:t>Institution/</w:t>
            </w:r>
            <w:r w:rsidR="000F10F9">
              <w:rPr>
                <w:b/>
                <w:color w:val="000000" w:themeColor="text1"/>
                <w:sz w:val="24"/>
              </w:rPr>
              <w:t xml:space="preserve"> </w:t>
            </w:r>
            <w:r w:rsidRPr="0063018C">
              <w:rPr>
                <w:b/>
                <w:color w:val="000000" w:themeColor="text1"/>
                <w:sz w:val="24"/>
              </w:rPr>
              <w:t>Staff</w:t>
            </w:r>
          </w:p>
        </w:tc>
        <w:tc>
          <w:tcPr>
            <w:tcW w:w="6798" w:type="dxa"/>
          </w:tcPr>
          <w:p w14:paraId="61455FE3" w14:textId="77777777" w:rsidR="00B50680" w:rsidRPr="0063018C" w:rsidRDefault="008C0DE0" w:rsidP="000A2B59">
            <w:pPr>
              <w:pStyle w:val="TableParagraph"/>
              <w:spacing w:before="2"/>
              <w:ind w:left="106"/>
              <w:rPr>
                <w:b/>
                <w:color w:val="000000" w:themeColor="text1"/>
                <w:sz w:val="24"/>
              </w:rPr>
            </w:pPr>
            <w:r w:rsidRPr="0063018C">
              <w:rPr>
                <w:b/>
                <w:color w:val="000000" w:themeColor="text1"/>
                <w:sz w:val="24"/>
              </w:rPr>
              <w:t>Roles</w:t>
            </w:r>
          </w:p>
        </w:tc>
      </w:tr>
      <w:tr w:rsidR="00B50680" w:rsidRPr="0063018C" w14:paraId="5F7C8490" w14:textId="77777777" w:rsidTr="00A31220">
        <w:trPr>
          <w:trHeight w:val="4260"/>
        </w:trPr>
        <w:tc>
          <w:tcPr>
            <w:tcW w:w="567" w:type="dxa"/>
          </w:tcPr>
          <w:p w14:paraId="6A57005B" w14:textId="77777777" w:rsidR="00B50680" w:rsidRPr="0063018C" w:rsidRDefault="00B50680" w:rsidP="000A2B59">
            <w:pPr>
              <w:pStyle w:val="TableParagraph"/>
              <w:rPr>
                <w:rFonts w:ascii="Times New Roman"/>
                <w:color w:val="000000" w:themeColor="text1"/>
                <w:sz w:val="24"/>
              </w:rPr>
            </w:pPr>
          </w:p>
        </w:tc>
        <w:tc>
          <w:tcPr>
            <w:tcW w:w="2133" w:type="dxa"/>
          </w:tcPr>
          <w:p w14:paraId="26B59134" w14:textId="77777777" w:rsidR="00B50680" w:rsidRPr="0063018C" w:rsidRDefault="00B50680" w:rsidP="000A2B59">
            <w:pPr>
              <w:pStyle w:val="TableParagraph"/>
              <w:rPr>
                <w:rFonts w:ascii="Times New Roman"/>
                <w:color w:val="000000" w:themeColor="text1"/>
                <w:sz w:val="24"/>
              </w:rPr>
            </w:pPr>
          </w:p>
        </w:tc>
        <w:tc>
          <w:tcPr>
            <w:tcW w:w="6798" w:type="dxa"/>
          </w:tcPr>
          <w:p w14:paraId="1E90522E" w14:textId="77777777" w:rsidR="00B50680" w:rsidRPr="0063018C" w:rsidRDefault="008C0DE0" w:rsidP="009D499E">
            <w:pPr>
              <w:pStyle w:val="TableParagraph"/>
              <w:spacing w:line="289" w:lineRule="exact"/>
              <w:ind w:left="512"/>
              <w:jc w:val="both"/>
              <w:rPr>
                <w:color w:val="000000" w:themeColor="text1"/>
                <w:sz w:val="24"/>
              </w:rPr>
            </w:pPr>
            <w:r w:rsidRPr="0063018C">
              <w:rPr>
                <w:color w:val="000000" w:themeColor="text1"/>
                <w:sz w:val="24"/>
              </w:rPr>
              <w:t>under them;</w:t>
            </w:r>
          </w:p>
          <w:p w14:paraId="21AD83D5" w14:textId="77777777" w:rsidR="00B50680" w:rsidRPr="0063018C" w:rsidRDefault="008C0DE0" w:rsidP="009D499E">
            <w:pPr>
              <w:pStyle w:val="TableParagraph"/>
              <w:numPr>
                <w:ilvl w:val="0"/>
                <w:numId w:val="8"/>
              </w:numPr>
              <w:tabs>
                <w:tab w:val="left" w:pos="827"/>
              </w:tabs>
              <w:spacing w:before="4" w:line="235" w:lineRule="auto"/>
              <w:ind w:left="512" w:right="95"/>
              <w:jc w:val="both"/>
              <w:rPr>
                <w:color w:val="000000" w:themeColor="text1"/>
                <w:sz w:val="24"/>
              </w:rPr>
            </w:pPr>
            <w:r w:rsidRPr="0063018C">
              <w:rPr>
                <w:color w:val="000000" w:themeColor="text1"/>
                <w:sz w:val="24"/>
              </w:rPr>
              <w:t>Review, approve and ensure implementation of contractor Hiring Procedures and Child Labour</w:t>
            </w:r>
            <w:r w:rsidRPr="0063018C">
              <w:rPr>
                <w:color w:val="000000" w:themeColor="text1"/>
                <w:spacing w:val="-13"/>
                <w:sz w:val="24"/>
              </w:rPr>
              <w:t xml:space="preserve"> </w:t>
            </w:r>
            <w:r w:rsidRPr="0063018C">
              <w:rPr>
                <w:color w:val="000000" w:themeColor="text1"/>
                <w:sz w:val="24"/>
              </w:rPr>
              <w:t>Policy;</w:t>
            </w:r>
          </w:p>
          <w:p w14:paraId="18A7430B" w14:textId="6835FD9D" w:rsidR="00B50680" w:rsidRPr="0063018C" w:rsidRDefault="008C0DE0" w:rsidP="009D499E">
            <w:pPr>
              <w:pStyle w:val="TableParagraph"/>
              <w:numPr>
                <w:ilvl w:val="0"/>
                <w:numId w:val="8"/>
              </w:numPr>
              <w:tabs>
                <w:tab w:val="left" w:pos="827"/>
              </w:tabs>
              <w:spacing w:before="2"/>
              <w:ind w:left="512" w:right="94"/>
              <w:jc w:val="both"/>
              <w:rPr>
                <w:color w:val="000000" w:themeColor="text1"/>
                <w:sz w:val="24"/>
              </w:rPr>
            </w:pPr>
            <w:r w:rsidRPr="0063018C">
              <w:rPr>
                <w:color w:val="000000" w:themeColor="text1"/>
                <w:sz w:val="24"/>
              </w:rPr>
              <w:t>Monitor and advice on the implementation and enforcement of Code of Conducts’ of the sub-project contractors;</w:t>
            </w:r>
          </w:p>
          <w:p w14:paraId="63C3CD78" w14:textId="77777777" w:rsidR="00B50680" w:rsidRPr="0063018C" w:rsidRDefault="008C0DE0" w:rsidP="009D499E">
            <w:pPr>
              <w:pStyle w:val="TableParagraph"/>
              <w:numPr>
                <w:ilvl w:val="0"/>
                <w:numId w:val="8"/>
              </w:numPr>
              <w:tabs>
                <w:tab w:val="left" w:pos="827"/>
              </w:tabs>
              <w:ind w:left="512" w:right="98"/>
              <w:jc w:val="both"/>
              <w:rPr>
                <w:color w:val="000000" w:themeColor="text1"/>
                <w:sz w:val="24"/>
              </w:rPr>
            </w:pPr>
            <w:r w:rsidRPr="0063018C">
              <w:rPr>
                <w:color w:val="000000" w:themeColor="text1"/>
                <w:sz w:val="24"/>
              </w:rPr>
              <w:t>In case of any accidents or incidents, immediately notify the PIU and support the process of documenting and reporting the case to the WB;</w:t>
            </w:r>
          </w:p>
          <w:p w14:paraId="77200430" w14:textId="77777777" w:rsidR="00B50680" w:rsidRDefault="008C0DE0" w:rsidP="009D499E">
            <w:pPr>
              <w:pStyle w:val="TableParagraph"/>
              <w:numPr>
                <w:ilvl w:val="0"/>
                <w:numId w:val="8"/>
              </w:numPr>
              <w:tabs>
                <w:tab w:val="left" w:pos="827"/>
              </w:tabs>
              <w:ind w:left="512" w:right="97"/>
              <w:jc w:val="both"/>
              <w:rPr>
                <w:color w:val="000000" w:themeColor="text1"/>
                <w:sz w:val="24"/>
              </w:rPr>
            </w:pPr>
            <w:r w:rsidRPr="0063018C">
              <w:rPr>
                <w:color w:val="000000" w:themeColor="text1"/>
                <w:sz w:val="24"/>
              </w:rPr>
              <w:t>Prepare written reports for the PIU such as weekly report of non-compliance issues; summary monthly report covering key issues and findings from supervision activities; and consolidated summary report from contractor’s monthly report.</w:t>
            </w:r>
          </w:p>
          <w:p w14:paraId="17FAD4C7" w14:textId="77777777" w:rsidR="00A31220" w:rsidRPr="00A31220" w:rsidRDefault="00A31220" w:rsidP="00A31220"/>
          <w:p w14:paraId="771FC420" w14:textId="77777777" w:rsidR="00A31220" w:rsidRPr="00A31220" w:rsidRDefault="00A31220" w:rsidP="00A31220"/>
          <w:p w14:paraId="49C6B814" w14:textId="77777777" w:rsidR="00A31220" w:rsidRPr="00A31220" w:rsidRDefault="00A31220" w:rsidP="00A31220"/>
          <w:p w14:paraId="363D3B17" w14:textId="77777777" w:rsidR="00A31220" w:rsidRPr="00A31220" w:rsidRDefault="00A31220" w:rsidP="00A31220"/>
          <w:p w14:paraId="2C181142" w14:textId="77777777" w:rsidR="00A31220" w:rsidRPr="00A31220" w:rsidRDefault="00A31220" w:rsidP="00A31220"/>
          <w:p w14:paraId="6342D8DE" w14:textId="77777777" w:rsidR="00A31220" w:rsidRPr="00A31220" w:rsidRDefault="00A31220" w:rsidP="00A31220"/>
          <w:p w14:paraId="443F6B78" w14:textId="77777777" w:rsidR="00A31220" w:rsidRPr="00A31220" w:rsidRDefault="00A31220" w:rsidP="00A31220"/>
          <w:p w14:paraId="4781E36F" w14:textId="77777777" w:rsidR="00A31220" w:rsidRPr="00A31220" w:rsidRDefault="00A31220" w:rsidP="00A31220"/>
          <w:p w14:paraId="3B3C4A02" w14:textId="77777777" w:rsidR="00A31220" w:rsidRPr="00A31220" w:rsidRDefault="00A31220" w:rsidP="00A31220"/>
          <w:p w14:paraId="1DBC11E5" w14:textId="77777777" w:rsidR="00A31220" w:rsidRPr="00A31220" w:rsidRDefault="00A31220" w:rsidP="00A31220"/>
          <w:p w14:paraId="55BBA249" w14:textId="77777777" w:rsidR="00A31220" w:rsidRPr="00A31220" w:rsidRDefault="00A31220" w:rsidP="00A31220"/>
          <w:p w14:paraId="2F035677" w14:textId="77777777" w:rsidR="00A31220" w:rsidRPr="00A31220" w:rsidRDefault="00A31220" w:rsidP="00A31220"/>
          <w:p w14:paraId="69AE5194" w14:textId="1A4DA017" w:rsidR="00A31220" w:rsidRPr="00A31220" w:rsidRDefault="00A31220" w:rsidP="00A31220"/>
        </w:tc>
      </w:tr>
      <w:tr w:rsidR="00B50680" w:rsidRPr="0063018C" w14:paraId="6B6004AB" w14:textId="77777777" w:rsidTr="00A31220">
        <w:trPr>
          <w:trHeight w:val="10212"/>
        </w:trPr>
        <w:tc>
          <w:tcPr>
            <w:tcW w:w="567" w:type="dxa"/>
          </w:tcPr>
          <w:p w14:paraId="46F6746F" w14:textId="0531A768" w:rsidR="00B50680" w:rsidRPr="0063018C" w:rsidRDefault="00935235" w:rsidP="000A2B59">
            <w:pPr>
              <w:pStyle w:val="TableParagraph"/>
              <w:spacing w:before="2"/>
              <w:ind w:left="107"/>
              <w:rPr>
                <w:color w:val="000000" w:themeColor="text1"/>
                <w:sz w:val="24"/>
              </w:rPr>
            </w:pPr>
            <w:r>
              <w:rPr>
                <w:color w:val="000000" w:themeColor="text1"/>
                <w:sz w:val="24"/>
              </w:rPr>
              <w:t>3</w:t>
            </w:r>
          </w:p>
        </w:tc>
        <w:tc>
          <w:tcPr>
            <w:tcW w:w="2133" w:type="dxa"/>
          </w:tcPr>
          <w:p w14:paraId="77DDA448" w14:textId="7A4F6645" w:rsidR="00B50680" w:rsidRPr="0063018C" w:rsidRDefault="008C0DE0" w:rsidP="000A2B59">
            <w:pPr>
              <w:pStyle w:val="TableParagraph"/>
              <w:tabs>
                <w:tab w:val="left" w:pos="1422"/>
              </w:tabs>
              <w:spacing w:line="276" w:lineRule="auto"/>
              <w:ind w:left="109" w:right="99"/>
              <w:rPr>
                <w:color w:val="000000" w:themeColor="text1"/>
                <w:sz w:val="24"/>
              </w:rPr>
            </w:pPr>
            <w:r w:rsidRPr="0063018C">
              <w:rPr>
                <w:color w:val="000000" w:themeColor="text1"/>
                <w:sz w:val="24"/>
              </w:rPr>
              <w:t>Contractor</w:t>
            </w:r>
            <w:r w:rsidR="000F10F9">
              <w:rPr>
                <w:color w:val="000000" w:themeColor="text1"/>
                <w:sz w:val="24"/>
              </w:rPr>
              <w:t xml:space="preserve"> </w:t>
            </w:r>
            <w:r w:rsidRPr="0063018C">
              <w:rPr>
                <w:color w:val="000000" w:themeColor="text1"/>
                <w:spacing w:val="-4"/>
                <w:sz w:val="24"/>
              </w:rPr>
              <w:t xml:space="preserve">through </w:t>
            </w:r>
            <w:r w:rsidRPr="0063018C">
              <w:rPr>
                <w:color w:val="000000" w:themeColor="text1"/>
                <w:sz w:val="24"/>
              </w:rPr>
              <w:t>EHS</w:t>
            </w:r>
            <w:r w:rsidRPr="0063018C">
              <w:rPr>
                <w:color w:val="000000" w:themeColor="text1"/>
                <w:spacing w:val="-1"/>
                <w:sz w:val="24"/>
              </w:rPr>
              <w:t xml:space="preserve"> </w:t>
            </w:r>
            <w:r w:rsidRPr="0063018C">
              <w:rPr>
                <w:color w:val="000000" w:themeColor="text1"/>
                <w:sz w:val="24"/>
              </w:rPr>
              <w:t>Specialist</w:t>
            </w:r>
          </w:p>
        </w:tc>
        <w:tc>
          <w:tcPr>
            <w:tcW w:w="6798" w:type="dxa"/>
          </w:tcPr>
          <w:p w14:paraId="0CF455D2" w14:textId="77777777" w:rsidR="00B50680" w:rsidRPr="0063018C" w:rsidRDefault="008C0DE0" w:rsidP="009D499E">
            <w:pPr>
              <w:pStyle w:val="TableParagraph"/>
              <w:numPr>
                <w:ilvl w:val="0"/>
                <w:numId w:val="7"/>
              </w:numPr>
              <w:tabs>
                <w:tab w:val="left" w:pos="466"/>
              </w:tabs>
              <w:ind w:left="450" w:right="93"/>
              <w:jc w:val="both"/>
              <w:rPr>
                <w:color w:val="000000" w:themeColor="text1"/>
                <w:sz w:val="24"/>
              </w:rPr>
            </w:pPr>
            <w:r w:rsidRPr="0063018C">
              <w:rPr>
                <w:color w:val="000000" w:themeColor="text1"/>
                <w:sz w:val="24"/>
              </w:rPr>
              <w:t>Compliance with relevant environmental and social legislative, occupational health and safety and labour requirements (project-specific, district- and national level), including allocating adequate budget for implementation of these</w:t>
            </w:r>
            <w:r w:rsidRPr="0063018C">
              <w:rPr>
                <w:color w:val="000000" w:themeColor="text1"/>
                <w:spacing w:val="-2"/>
                <w:sz w:val="24"/>
              </w:rPr>
              <w:t xml:space="preserve"> </w:t>
            </w:r>
            <w:r w:rsidRPr="0063018C">
              <w:rPr>
                <w:color w:val="000000" w:themeColor="text1"/>
                <w:sz w:val="24"/>
              </w:rPr>
              <w:t>requirements;</w:t>
            </w:r>
          </w:p>
          <w:p w14:paraId="148D0FEA" w14:textId="77777777" w:rsidR="00B50680" w:rsidRPr="0063018C" w:rsidRDefault="008C0DE0" w:rsidP="009D499E">
            <w:pPr>
              <w:pStyle w:val="TableParagraph"/>
              <w:numPr>
                <w:ilvl w:val="0"/>
                <w:numId w:val="7"/>
              </w:numPr>
              <w:tabs>
                <w:tab w:val="left" w:pos="466"/>
              </w:tabs>
              <w:spacing w:before="199" w:line="237" w:lineRule="auto"/>
              <w:ind w:left="450" w:right="96"/>
              <w:jc w:val="both"/>
              <w:rPr>
                <w:color w:val="000000" w:themeColor="text1"/>
                <w:sz w:val="24"/>
              </w:rPr>
            </w:pPr>
            <w:r w:rsidRPr="0063018C">
              <w:rPr>
                <w:color w:val="000000" w:themeColor="text1"/>
                <w:sz w:val="24"/>
              </w:rPr>
              <w:t>Work within the scope of contractual requirements and other tender</w:t>
            </w:r>
            <w:r w:rsidRPr="0063018C">
              <w:rPr>
                <w:color w:val="000000" w:themeColor="text1"/>
                <w:spacing w:val="-2"/>
                <w:sz w:val="24"/>
              </w:rPr>
              <w:t xml:space="preserve"> </w:t>
            </w:r>
            <w:r w:rsidRPr="0063018C">
              <w:rPr>
                <w:color w:val="000000" w:themeColor="text1"/>
                <w:sz w:val="24"/>
              </w:rPr>
              <w:t>conditions;</w:t>
            </w:r>
          </w:p>
          <w:p w14:paraId="02A84773" w14:textId="77777777" w:rsidR="00B50680" w:rsidRPr="0063018C" w:rsidRDefault="008C0DE0" w:rsidP="009D499E">
            <w:pPr>
              <w:pStyle w:val="TableParagraph"/>
              <w:numPr>
                <w:ilvl w:val="0"/>
                <w:numId w:val="7"/>
              </w:numPr>
              <w:tabs>
                <w:tab w:val="left" w:pos="466"/>
              </w:tabs>
              <w:spacing w:before="203" w:line="237" w:lineRule="auto"/>
              <w:ind w:left="450" w:right="101"/>
              <w:jc w:val="both"/>
              <w:rPr>
                <w:color w:val="000000" w:themeColor="text1"/>
                <w:sz w:val="24"/>
              </w:rPr>
            </w:pPr>
            <w:r w:rsidRPr="0063018C">
              <w:rPr>
                <w:color w:val="000000" w:themeColor="text1"/>
                <w:sz w:val="24"/>
              </w:rPr>
              <w:t>Prepare CESMPs based on the site specific ESMP in the bidding documents and</w:t>
            </w:r>
            <w:r w:rsidRPr="0063018C">
              <w:rPr>
                <w:color w:val="000000" w:themeColor="text1"/>
                <w:spacing w:val="-5"/>
                <w:sz w:val="24"/>
              </w:rPr>
              <w:t xml:space="preserve"> </w:t>
            </w:r>
            <w:r w:rsidRPr="0063018C">
              <w:rPr>
                <w:color w:val="000000" w:themeColor="text1"/>
                <w:sz w:val="24"/>
              </w:rPr>
              <w:t>contracts;</w:t>
            </w:r>
          </w:p>
          <w:p w14:paraId="0CC9A62D" w14:textId="77777777" w:rsidR="00B50680" w:rsidRPr="0063018C" w:rsidRDefault="008C0DE0" w:rsidP="009D499E">
            <w:pPr>
              <w:pStyle w:val="TableParagraph"/>
              <w:numPr>
                <w:ilvl w:val="0"/>
                <w:numId w:val="7"/>
              </w:numPr>
              <w:tabs>
                <w:tab w:val="left" w:pos="466"/>
              </w:tabs>
              <w:spacing w:before="199"/>
              <w:ind w:left="450" w:right="93"/>
              <w:jc w:val="both"/>
              <w:rPr>
                <w:color w:val="000000" w:themeColor="text1"/>
                <w:sz w:val="24"/>
              </w:rPr>
            </w:pPr>
            <w:r w:rsidRPr="0063018C">
              <w:rPr>
                <w:color w:val="000000" w:themeColor="text1"/>
                <w:sz w:val="24"/>
              </w:rPr>
              <w:t>Train workers about EHS (including relevant WBG EHS Guidelines) and the site-specific environmental and social measures to be</w:t>
            </w:r>
            <w:r w:rsidRPr="0063018C">
              <w:rPr>
                <w:color w:val="000000" w:themeColor="text1"/>
                <w:spacing w:val="-3"/>
                <w:sz w:val="24"/>
              </w:rPr>
              <w:t xml:space="preserve"> </w:t>
            </w:r>
            <w:r w:rsidRPr="0063018C">
              <w:rPr>
                <w:color w:val="000000" w:themeColor="text1"/>
                <w:sz w:val="24"/>
              </w:rPr>
              <w:t>followed;</w:t>
            </w:r>
          </w:p>
          <w:p w14:paraId="2EF8C3F3" w14:textId="77777777" w:rsidR="00B50680" w:rsidRPr="0063018C" w:rsidRDefault="008C0DE0" w:rsidP="009D499E">
            <w:pPr>
              <w:pStyle w:val="TableParagraph"/>
              <w:numPr>
                <w:ilvl w:val="0"/>
                <w:numId w:val="7"/>
              </w:numPr>
              <w:tabs>
                <w:tab w:val="left" w:pos="466"/>
              </w:tabs>
              <w:spacing w:before="197"/>
              <w:ind w:left="450" w:right="96"/>
              <w:jc w:val="both"/>
              <w:rPr>
                <w:color w:val="000000" w:themeColor="text1"/>
                <w:sz w:val="24"/>
              </w:rPr>
            </w:pPr>
            <w:r w:rsidRPr="0063018C">
              <w:rPr>
                <w:color w:val="000000" w:themeColor="text1"/>
                <w:sz w:val="24"/>
              </w:rPr>
              <w:t>The EHS officer of the contractor will participate in the joint site inspections with the PIU and Environmental Supervision</w:t>
            </w:r>
            <w:r w:rsidRPr="0063018C">
              <w:rPr>
                <w:color w:val="000000" w:themeColor="text1"/>
                <w:spacing w:val="-1"/>
                <w:sz w:val="24"/>
              </w:rPr>
              <w:t xml:space="preserve"> </w:t>
            </w:r>
            <w:r w:rsidRPr="0063018C">
              <w:rPr>
                <w:color w:val="000000" w:themeColor="text1"/>
                <w:sz w:val="24"/>
              </w:rPr>
              <w:t>Engineer/consultant;</w:t>
            </w:r>
          </w:p>
          <w:p w14:paraId="18820335" w14:textId="77777777" w:rsidR="00B50680" w:rsidRPr="0063018C" w:rsidRDefault="008C0DE0" w:rsidP="009D499E">
            <w:pPr>
              <w:pStyle w:val="TableParagraph"/>
              <w:numPr>
                <w:ilvl w:val="0"/>
                <w:numId w:val="7"/>
              </w:numPr>
              <w:tabs>
                <w:tab w:val="left" w:pos="466"/>
              </w:tabs>
              <w:spacing w:before="197"/>
              <w:ind w:left="450" w:right="100"/>
              <w:jc w:val="both"/>
              <w:rPr>
                <w:color w:val="000000" w:themeColor="text1"/>
                <w:sz w:val="24"/>
              </w:rPr>
            </w:pPr>
            <w:r w:rsidRPr="0063018C">
              <w:rPr>
                <w:color w:val="000000" w:themeColor="text1"/>
                <w:sz w:val="24"/>
              </w:rPr>
              <w:t>Carry out any corrective actions instructed by the Supervision</w:t>
            </w:r>
            <w:r w:rsidRPr="0063018C">
              <w:rPr>
                <w:color w:val="000000" w:themeColor="text1"/>
                <w:spacing w:val="-1"/>
                <w:sz w:val="24"/>
              </w:rPr>
              <w:t xml:space="preserve"> </w:t>
            </w:r>
            <w:r w:rsidRPr="0063018C">
              <w:rPr>
                <w:color w:val="000000" w:themeColor="text1"/>
                <w:sz w:val="24"/>
              </w:rPr>
              <w:t>Engineer/consultant;</w:t>
            </w:r>
          </w:p>
          <w:p w14:paraId="4EC1CCDA" w14:textId="77777777" w:rsidR="00B50680" w:rsidRPr="0063018C" w:rsidRDefault="008C0DE0" w:rsidP="009D499E">
            <w:pPr>
              <w:pStyle w:val="TableParagraph"/>
              <w:numPr>
                <w:ilvl w:val="0"/>
                <w:numId w:val="7"/>
              </w:numPr>
              <w:tabs>
                <w:tab w:val="left" w:pos="466"/>
              </w:tabs>
              <w:spacing w:before="197"/>
              <w:ind w:left="450" w:right="92"/>
              <w:jc w:val="both"/>
              <w:rPr>
                <w:color w:val="000000" w:themeColor="text1"/>
                <w:sz w:val="24"/>
              </w:rPr>
            </w:pPr>
            <w:r w:rsidRPr="0063018C">
              <w:rPr>
                <w:color w:val="000000" w:themeColor="text1"/>
                <w:sz w:val="24"/>
              </w:rPr>
              <w:t>Provide and update information to the Supervision Engineer/consultant regarding works activities including off-site activities/facilities such as borrow pits, quarries, disposal sites, which may contribute, or be continuing to the generation of adverse environmental</w:t>
            </w:r>
            <w:r w:rsidRPr="0063018C">
              <w:rPr>
                <w:color w:val="000000" w:themeColor="text1"/>
                <w:spacing w:val="-8"/>
                <w:sz w:val="24"/>
              </w:rPr>
              <w:t xml:space="preserve"> </w:t>
            </w:r>
            <w:r w:rsidRPr="0063018C">
              <w:rPr>
                <w:color w:val="000000" w:themeColor="text1"/>
                <w:sz w:val="24"/>
              </w:rPr>
              <w:t>impacts;</w:t>
            </w:r>
          </w:p>
          <w:p w14:paraId="7BDC990D" w14:textId="77777777" w:rsidR="00B50680" w:rsidRPr="0063018C" w:rsidRDefault="008C0DE0" w:rsidP="009D499E">
            <w:pPr>
              <w:pStyle w:val="TableParagraph"/>
              <w:numPr>
                <w:ilvl w:val="0"/>
                <w:numId w:val="7"/>
              </w:numPr>
              <w:tabs>
                <w:tab w:val="left" w:pos="466"/>
              </w:tabs>
              <w:spacing w:before="196"/>
              <w:ind w:left="450" w:right="95"/>
              <w:jc w:val="both"/>
              <w:rPr>
                <w:color w:val="000000" w:themeColor="text1"/>
                <w:sz w:val="24"/>
              </w:rPr>
            </w:pPr>
            <w:r w:rsidRPr="0063018C">
              <w:rPr>
                <w:color w:val="000000" w:themeColor="text1"/>
                <w:sz w:val="24"/>
              </w:rPr>
              <w:t>In case of non-compliances/discrepancies, carry out investigation and submit proposals on mitigation measures, and implement remedial measures to reduce environmental</w:t>
            </w:r>
            <w:r w:rsidRPr="0063018C">
              <w:rPr>
                <w:color w:val="000000" w:themeColor="text1"/>
                <w:spacing w:val="-1"/>
                <w:sz w:val="24"/>
              </w:rPr>
              <w:t xml:space="preserve"> </w:t>
            </w:r>
            <w:r w:rsidRPr="0063018C">
              <w:rPr>
                <w:color w:val="000000" w:themeColor="text1"/>
                <w:sz w:val="24"/>
              </w:rPr>
              <w:t>impact;</w:t>
            </w:r>
          </w:p>
          <w:p w14:paraId="58E885C0" w14:textId="77777777" w:rsidR="00B50680" w:rsidRPr="0063018C" w:rsidRDefault="008C0DE0" w:rsidP="009D499E">
            <w:pPr>
              <w:pStyle w:val="TableParagraph"/>
              <w:numPr>
                <w:ilvl w:val="0"/>
                <w:numId w:val="7"/>
              </w:numPr>
              <w:tabs>
                <w:tab w:val="left" w:pos="466"/>
              </w:tabs>
              <w:spacing w:before="198"/>
              <w:ind w:left="450" w:right="92"/>
              <w:jc w:val="both"/>
              <w:rPr>
                <w:color w:val="000000" w:themeColor="text1"/>
                <w:sz w:val="24"/>
              </w:rPr>
            </w:pPr>
            <w:r w:rsidRPr="0063018C">
              <w:rPr>
                <w:color w:val="000000" w:themeColor="text1"/>
                <w:sz w:val="24"/>
              </w:rPr>
              <w:t>Stop civil works which generate adverse impacts to the workers upon receiving instructions from the Supervision Engineer/consultant and/or</w:t>
            </w:r>
            <w:r w:rsidRPr="0063018C">
              <w:rPr>
                <w:color w:val="000000" w:themeColor="text1"/>
                <w:spacing w:val="-3"/>
                <w:sz w:val="24"/>
              </w:rPr>
              <w:t xml:space="preserve"> </w:t>
            </w:r>
            <w:r w:rsidRPr="0063018C">
              <w:rPr>
                <w:color w:val="000000" w:themeColor="text1"/>
                <w:sz w:val="24"/>
              </w:rPr>
              <w:t>PIU;</w:t>
            </w:r>
          </w:p>
        </w:tc>
      </w:tr>
    </w:tbl>
    <w:p w14:paraId="5D9FFFDE" w14:textId="77777777" w:rsidR="00B50680" w:rsidRPr="0063018C" w:rsidRDefault="00B50680" w:rsidP="000A2B59">
      <w:pPr>
        <w:jc w:val="both"/>
        <w:rPr>
          <w:color w:val="000000" w:themeColor="text1"/>
          <w:sz w:val="24"/>
        </w:rPr>
        <w:sectPr w:rsidR="00B50680" w:rsidRPr="0063018C" w:rsidSect="000A2B59">
          <w:pgSz w:w="11930" w:h="16850"/>
          <w:pgMar w:top="1440" w:right="1440" w:bottom="1440" w:left="1440" w:header="0" w:footer="357" w:gutter="0"/>
          <w:cols w:space="720"/>
          <w:docGrid w:linePitch="299"/>
        </w:sectPr>
      </w:pPr>
    </w:p>
    <w:tbl>
      <w:tblPr>
        <w:tblW w:w="9235"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2"/>
        <w:gridCol w:w="2365"/>
        <w:gridCol w:w="6178"/>
      </w:tblGrid>
      <w:tr w:rsidR="00B50680" w:rsidRPr="0063018C" w14:paraId="69254021" w14:textId="77777777" w:rsidTr="00E16193">
        <w:trPr>
          <w:trHeight w:val="535"/>
        </w:trPr>
        <w:tc>
          <w:tcPr>
            <w:tcW w:w="692" w:type="dxa"/>
          </w:tcPr>
          <w:p w14:paraId="5E27C947" w14:textId="77777777" w:rsidR="00B50680" w:rsidRPr="0063018C" w:rsidRDefault="008C0DE0" w:rsidP="000A2B59">
            <w:pPr>
              <w:pStyle w:val="TableParagraph"/>
              <w:spacing w:before="2"/>
              <w:ind w:left="107"/>
              <w:rPr>
                <w:b/>
                <w:color w:val="000000" w:themeColor="text1"/>
                <w:sz w:val="24"/>
              </w:rPr>
            </w:pPr>
            <w:r w:rsidRPr="0063018C">
              <w:rPr>
                <w:b/>
                <w:color w:val="000000" w:themeColor="text1"/>
                <w:sz w:val="24"/>
              </w:rPr>
              <w:t>S/N</w:t>
            </w:r>
          </w:p>
        </w:tc>
        <w:tc>
          <w:tcPr>
            <w:tcW w:w="2365" w:type="dxa"/>
          </w:tcPr>
          <w:p w14:paraId="37619CA2" w14:textId="77777777" w:rsidR="00B50680" w:rsidRPr="0063018C" w:rsidRDefault="008C0DE0" w:rsidP="000A2B59">
            <w:pPr>
              <w:pStyle w:val="TableParagraph"/>
              <w:spacing w:before="2"/>
              <w:ind w:left="109"/>
              <w:rPr>
                <w:b/>
                <w:color w:val="000000" w:themeColor="text1"/>
                <w:sz w:val="24"/>
              </w:rPr>
            </w:pPr>
            <w:r w:rsidRPr="0063018C">
              <w:rPr>
                <w:b/>
                <w:color w:val="000000" w:themeColor="text1"/>
                <w:sz w:val="24"/>
              </w:rPr>
              <w:t>Institution/Staff</w:t>
            </w:r>
          </w:p>
        </w:tc>
        <w:tc>
          <w:tcPr>
            <w:tcW w:w="6178" w:type="dxa"/>
          </w:tcPr>
          <w:p w14:paraId="36C2C5A6" w14:textId="77777777" w:rsidR="00B50680" w:rsidRPr="0063018C" w:rsidRDefault="008C0DE0" w:rsidP="000A2B59">
            <w:pPr>
              <w:pStyle w:val="TableParagraph"/>
              <w:spacing w:before="2"/>
              <w:ind w:left="106"/>
              <w:rPr>
                <w:b/>
                <w:color w:val="000000" w:themeColor="text1"/>
                <w:sz w:val="24"/>
              </w:rPr>
            </w:pPr>
            <w:r w:rsidRPr="0063018C">
              <w:rPr>
                <w:b/>
                <w:color w:val="000000" w:themeColor="text1"/>
                <w:sz w:val="24"/>
              </w:rPr>
              <w:t>Roles</w:t>
            </w:r>
          </w:p>
        </w:tc>
      </w:tr>
      <w:tr w:rsidR="00B50680" w:rsidRPr="0063018C" w14:paraId="61AF76E5" w14:textId="77777777" w:rsidTr="00E16193">
        <w:trPr>
          <w:trHeight w:val="3701"/>
        </w:trPr>
        <w:tc>
          <w:tcPr>
            <w:tcW w:w="692" w:type="dxa"/>
          </w:tcPr>
          <w:p w14:paraId="551A0F20" w14:textId="77777777" w:rsidR="00B50680" w:rsidRPr="0063018C" w:rsidRDefault="00B50680" w:rsidP="000A2B59">
            <w:pPr>
              <w:pStyle w:val="TableParagraph"/>
              <w:rPr>
                <w:rFonts w:ascii="Times New Roman"/>
                <w:color w:val="000000" w:themeColor="text1"/>
                <w:sz w:val="24"/>
              </w:rPr>
            </w:pPr>
          </w:p>
        </w:tc>
        <w:tc>
          <w:tcPr>
            <w:tcW w:w="2365" w:type="dxa"/>
          </w:tcPr>
          <w:p w14:paraId="63C30FFF" w14:textId="77777777" w:rsidR="00B50680" w:rsidRPr="0063018C" w:rsidRDefault="00B50680" w:rsidP="000A2B59">
            <w:pPr>
              <w:pStyle w:val="TableParagraph"/>
              <w:rPr>
                <w:rFonts w:ascii="Times New Roman"/>
                <w:color w:val="000000" w:themeColor="text1"/>
                <w:sz w:val="24"/>
              </w:rPr>
            </w:pPr>
          </w:p>
        </w:tc>
        <w:tc>
          <w:tcPr>
            <w:tcW w:w="6178" w:type="dxa"/>
          </w:tcPr>
          <w:p w14:paraId="4D498D84" w14:textId="77777777" w:rsidR="00B50680" w:rsidRPr="0063018C" w:rsidRDefault="008C0DE0" w:rsidP="009D499E">
            <w:pPr>
              <w:pStyle w:val="TableParagraph"/>
              <w:numPr>
                <w:ilvl w:val="0"/>
                <w:numId w:val="6"/>
              </w:numPr>
              <w:tabs>
                <w:tab w:val="left" w:pos="466"/>
              </w:tabs>
              <w:spacing w:before="1" w:line="237" w:lineRule="auto"/>
              <w:ind w:left="422" w:right="100"/>
              <w:jc w:val="both"/>
              <w:rPr>
                <w:color w:val="000000" w:themeColor="text1"/>
                <w:sz w:val="24"/>
              </w:rPr>
            </w:pPr>
            <w:r w:rsidRPr="0063018C">
              <w:rPr>
                <w:color w:val="000000" w:themeColor="text1"/>
                <w:sz w:val="24"/>
              </w:rPr>
              <w:t>Propose and carry out corrective actions in order to minimize the environmental</w:t>
            </w:r>
            <w:r w:rsidRPr="0063018C">
              <w:rPr>
                <w:color w:val="000000" w:themeColor="text1"/>
                <w:spacing w:val="-1"/>
                <w:sz w:val="24"/>
              </w:rPr>
              <w:t xml:space="preserve"> </w:t>
            </w:r>
            <w:r w:rsidRPr="0063018C">
              <w:rPr>
                <w:color w:val="000000" w:themeColor="text1"/>
                <w:sz w:val="24"/>
              </w:rPr>
              <w:t>impacts;</w:t>
            </w:r>
          </w:p>
          <w:p w14:paraId="19C6DFAA" w14:textId="740ED94D" w:rsidR="00B50680" w:rsidRPr="0063018C" w:rsidRDefault="008C0DE0" w:rsidP="009D499E">
            <w:pPr>
              <w:pStyle w:val="TableParagraph"/>
              <w:numPr>
                <w:ilvl w:val="0"/>
                <w:numId w:val="6"/>
              </w:numPr>
              <w:tabs>
                <w:tab w:val="left" w:pos="466"/>
              </w:tabs>
              <w:spacing w:before="199"/>
              <w:ind w:left="422" w:right="97"/>
              <w:jc w:val="both"/>
              <w:rPr>
                <w:color w:val="000000" w:themeColor="text1"/>
                <w:sz w:val="24"/>
              </w:rPr>
            </w:pPr>
            <w:r w:rsidRPr="0063018C">
              <w:rPr>
                <w:color w:val="000000" w:themeColor="text1"/>
                <w:sz w:val="24"/>
              </w:rPr>
              <w:t xml:space="preserve">Send immediate reports to the Client (PIU) in case of any accidents or incidents involving project site, project workers or otherwise occurring within the project </w:t>
            </w:r>
            <w:r w:rsidR="000D444A" w:rsidRPr="0063018C">
              <w:rPr>
                <w:color w:val="000000" w:themeColor="text1"/>
                <w:sz w:val="24"/>
              </w:rPr>
              <w:t>area of</w:t>
            </w:r>
            <w:r w:rsidRPr="0063018C">
              <w:rPr>
                <w:color w:val="000000" w:themeColor="text1"/>
                <w:spacing w:val="-1"/>
                <w:sz w:val="24"/>
              </w:rPr>
              <w:t xml:space="preserve"> </w:t>
            </w:r>
            <w:r w:rsidRPr="0063018C">
              <w:rPr>
                <w:color w:val="000000" w:themeColor="text1"/>
                <w:sz w:val="24"/>
              </w:rPr>
              <w:t>influence;</w:t>
            </w:r>
          </w:p>
          <w:p w14:paraId="7D7F4702" w14:textId="77777777" w:rsidR="00B50680" w:rsidRPr="0063018C" w:rsidRDefault="008C0DE0" w:rsidP="009D499E">
            <w:pPr>
              <w:pStyle w:val="TableParagraph"/>
              <w:numPr>
                <w:ilvl w:val="0"/>
                <w:numId w:val="6"/>
              </w:numPr>
              <w:tabs>
                <w:tab w:val="left" w:pos="466"/>
              </w:tabs>
              <w:spacing w:before="200" w:line="237" w:lineRule="auto"/>
              <w:ind w:left="422" w:right="97"/>
              <w:jc w:val="both"/>
              <w:rPr>
                <w:color w:val="000000" w:themeColor="text1"/>
                <w:sz w:val="24"/>
              </w:rPr>
            </w:pPr>
            <w:r w:rsidRPr="0063018C">
              <w:rPr>
                <w:color w:val="000000" w:themeColor="text1"/>
                <w:sz w:val="24"/>
              </w:rPr>
              <w:t>Send weekly reports of non-compliance to the Supervision</w:t>
            </w:r>
            <w:r w:rsidRPr="0063018C">
              <w:rPr>
                <w:color w:val="000000" w:themeColor="text1"/>
                <w:spacing w:val="-1"/>
                <w:sz w:val="24"/>
              </w:rPr>
              <w:t xml:space="preserve"> </w:t>
            </w:r>
            <w:r w:rsidRPr="0063018C">
              <w:rPr>
                <w:color w:val="000000" w:themeColor="text1"/>
                <w:sz w:val="24"/>
              </w:rPr>
              <w:t>Engineer/consultant;</w:t>
            </w:r>
          </w:p>
          <w:p w14:paraId="16D41828" w14:textId="77777777" w:rsidR="00B50680" w:rsidRPr="0063018C" w:rsidRDefault="008C0DE0" w:rsidP="009D499E">
            <w:pPr>
              <w:pStyle w:val="TableParagraph"/>
              <w:numPr>
                <w:ilvl w:val="0"/>
                <w:numId w:val="6"/>
              </w:numPr>
              <w:tabs>
                <w:tab w:val="left" w:pos="466"/>
              </w:tabs>
              <w:spacing w:before="200"/>
              <w:ind w:left="422" w:right="98"/>
              <w:jc w:val="both"/>
              <w:rPr>
                <w:color w:val="000000" w:themeColor="text1"/>
                <w:sz w:val="24"/>
              </w:rPr>
            </w:pPr>
            <w:r w:rsidRPr="0063018C">
              <w:rPr>
                <w:color w:val="000000" w:themeColor="text1"/>
                <w:sz w:val="24"/>
              </w:rPr>
              <w:t>Send monthly progress reports to the Supervision Engineer/consultant.</w:t>
            </w:r>
          </w:p>
        </w:tc>
      </w:tr>
      <w:tr w:rsidR="00B50680" w:rsidRPr="0063018C" w14:paraId="59815BCC" w14:textId="77777777" w:rsidTr="00E16193">
        <w:trPr>
          <w:trHeight w:val="1070"/>
        </w:trPr>
        <w:tc>
          <w:tcPr>
            <w:tcW w:w="692" w:type="dxa"/>
          </w:tcPr>
          <w:p w14:paraId="23710A28" w14:textId="7994BB03" w:rsidR="00B50680" w:rsidRPr="0063018C" w:rsidRDefault="00935235" w:rsidP="000A2B59">
            <w:pPr>
              <w:pStyle w:val="TableParagraph"/>
              <w:spacing w:before="2"/>
              <w:ind w:left="107"/>
              <w:rPr>
                <w:color w:val="000000" w:themeColor="text1"/>
                <w:sz w:val="24"/>
              </w:rPr>
            </w:pPr>
            <w:r>
              <w:rPr>
                <w:color w:val="000000" w:themeColor="text1"/>
                <w:sz w:val="24"/>
              </w:rPr>
              <w:t>4</w:t>
            </w:r>
          </w:p>
        </w:tc>
        <w:tc>
          <w:tcPr>
            <w:tcW w:w="2365" w:type="dxa"/>
          </w:tcPr>
          <w:p w14:paraId="429F67A3" w14:textId="77777777" w:rsidR="00B50680" w:rsidRPr="0063018C" w:rsidRDefault="008C0DE0" w:rsidP="000A2B59">
            <w:pPr>
              <w:pStyle w:val="TableParagraph"/>
              <w:spacing w:line="289" w:lineRule="exact"/>
              <w:ind w:left="109"/>
              <w:rPr>
                <w:color w:val="000000" w:themeColor="text1"/>
                <w:sz w:val="24"/>
              </w:rPr>
            </w:pPr>
            <w:r w:rsidRPr="0063018C">
              <w:rPr>
                <w:color w:val="000000" w:themeColor="text1"/>
                <w:sz w:val="24"/>
              </w:rPr>
              <w:t>OSHA</w:t>
            </w:r>
          </w:p>
        </w:tc>
        <w:tc>
          <w:tcPr>
            <w:tcW w:w="6178" w:type="dxa"/>
          </w:tcPr>
          <w:p w14:paraId="7857C083" w14:textId="783B6851" w:rsidR="00B50680" w:rsidRPr="0063018C" w:rsidRDefault="008C0DE0" w:rsidP="000A2B59">
            <w:pPr>
              <w:pStyle w:val="TableParagraph"/>
              <w:ind w:left="106" w:right="94"/>
              <w:jc w:val="both"/>
              <w:rPr>
                <w:color w:val="000000" w:themeColor="text1"/>
                <w:sz w:val="24"/>
              </w:rPr>
            </w:pPr>
            <w:r w:rsidRPr="0063018C">
              <w:rPr>
                <w:color w:val="000000" w:themeColor="text1"/>
                <w:sz w:val="24"/>
              </w:rPr>
              <w:t xml:space="preserve">Will be responsible for supervising the occupational health and safety at work places in </w:t>
            </w:r>
            <w:r w:rsidR="00D75C26" w:rsidRPr="0063018C">
              <w:rPr>
                <w:color w:val="000000" w:themeColor="text1"/>
                <w:sz w:val="24"/>
              </w:rPr>
              <w:t>col</w:t>
            </w:r>
            <w:r w:rsidR="00D75C26">
              <w:rPr>
                <w:color w:val="000000" w:themeColor="text1"/>
                <w:sz w:val="24"/>
              </w:rPr>
              <w:t>labora</w:t>
            </w:r>
            <w:r w:rsidR="00D75C26" w:rsidRPr="0063018C">
              <w:rPr>
                <w:color w:val="000000" w:themeColor="text1"/>
                <w:sz w:val="24"/>
              </w:rPr>
              <w:t>tion</w:t>
            </w:r>
            <w:r w:rsidRPr="0063018C">
              <w:rPr>
                <w:color w:val="000000" w:themeColor="text1"/>
                <w:sz w:val="24"/>
              </w:rPr>
              <w:t xml:space="preserve"> with </w:t>
            </w:r>
            <w:r w:rsidR="000D444A" w:rsidRPr="0063018C">
              <w:rPr>
                <w:color w:val="000000" w:themeColor="text1"/>
                <w:sz w:val="24"/>
              </w:rPr>
              <w:t xml:space="preserve">MCIT </w:t>
            </w:r>
            <w:r w:rsidRPr="0063018C">
              <w:rPr>
                <w:color w:val="000000" w:themeColor="text1"/>
                <w:sz w:val="24"/>
              </w:rPr>
              <w:t xml:space="preserve">and </w:t>
            </w:r>
            <w:r w:rsidR="00D20EFD" w:rsidRPr="0063018C">
              <w:rPr>
                <w:color w:val="000000" w:themeColor="text1"/>
                <w:sz w:val="24"/>
              </w:rPr>
              <w:t>PO-PSMGG</w:t>
            </w:r>
            <w:r w:rsidRPr="0063018C">
              <w:rPr>
                <w:color w:val="000000" w:themeColor="text1"/>
                <w:sz w:val="24"/>
              </w:rPr>
              <w:t>.</w:t>
            </w:r>
          </w:p>
        </w:tc>
      </w:tr>
    </w:tbl>
    <w:p w14:paraId="52AB84D7" w14:textId="77777777" w:rsidR="00B50680" w:rsidRPr="0063018C" w:rsidRDefault="00B50680" w:rsidP="000A2B59">
      <w:pPr>
        <w:pStyle w:val="BodyText"/>
        <w:rPr>
          <w:color w:val="000000" w:themeColor="text1"/>
          <w:sz w:val="20"/>
        </w:rPr>
      </w:pPr>
    </w:p>
    <w:p w14:paraId="1913FCE2" w14:textId="77777777" w:rsidR="00B50680" w:rsidRPr="0063018C" w:rsidRDefault="00B50680" w:rsidP="000A2B59">
      <w:pPr>
        <w:pStyle w:val="BodyText"/>
        <w:spacing w:before="11"/>
        <w:rPr>
          <w:color w:val="000000" w:themeColor="text1"/>
          <w:sz w:val="15"/>
        </w:rPr>
      </w:pPr>
    </w:p>
    <w:p w14:paraId="2ED9163C" w14:textId="77777777" w:rsidR="00B50680" w:rsidRPr="0063018C" w:rsidRDefault="008C0DE0" w:rsidP="00066F80">
      <w:pPr>
        <w:pStyle w:val="ListParagraph"/>
        <w:numPr>
          <w:ilvl w:val="0"/>
          <w:numId w:val="42"/>
        </w:numPr>
        <w:spacing w:before="120" w:after="120" w:line="276" w:lineRule="auto"/>
        <w:ind w:left="721" w:hanging="437"/>
        <w:rPr>
          <w:b/>
          <w:color w:val="000000" w:themeColor="text1"/>
          <w:sz w:val="24"/>
          <w:szCs w:val="24"/>
        </w:rPr>
      </w:pPr>
      <w:r w:rsidRPr="0063018C">
        <w:rPr>
          <w:b/>
          <w:color w:val="000000" w:themeColor="text1"/>
          <w:sz w:val="24"/>
          <w:szCs w:val="24"/>
        </w:rPr>
        <w:t>Occupational Health and</w:t>
      </w:r>
      <w:r w:rsidRPr="0063018C">
        <w:rPr>
          <w:b/>
          <w:color w:val="000000" w:themeColor="text1"/>
          <w:spacing w:val="-4"/>
          <w:sz w:val="24"/>
          <w:szCs w:val="24"/>
        </w:rPr>
        <w:t xml:space="preserve"> </w:t>
      </w:r>
      <w:r w:rsidRPr="0063018C">
        <w:rPr>
          <w:b/>
          <w:color w:val="000000" w:themeColor="text1"/>
          <w:sz w:val="24"/>
          <w:szCs w:val="24"/>
        </w:rPr>
        <w:t>Safety.</w:t>
      </w:r>
    </w:p>
    <w:p w14:paraId="5936D51C" w14:textId="53135708" w:rsidR="00B50680" w:rsidRPr="0063018C" w:rsidRDefault="008C0DE0" w:rsidP="009D499E">
      <w:pPr>
        <w:pStyle w:val="BodyText"/>
        <w:spacing w:before="120" w:after="120" w:line="276" w:lineRule="auto"/>
        <w:ind w:left="284" w:right="50"/>
        <w:jc w:val="both"/>
        <w:rPr>
          <w:color w:val="000000" w:themeColor="text1"/>
        </w:rPr>
      </w:pPr>
      <w:r w:rsidRPr="0063018C">
        <w:rPr>
          <w:color w:val="000000" w:themeColor="text1"/>
        </w:rPr>
        <w:t xml:space="preserve">The </w:t>
      </w:r>
      <w:r w:rsidR="00F47CEA" w:rsidRPr="0063018C">
        <w:rPr>
          <w:color w:val="000000" w:themeColor="text1"/>
        </w:rPr>
        <w:t>DTP</w:t>
      </w:r>
      <w:r w:rsidRPr="0063018C">
        <w:rPr>
          <w:color w:val="000000" w:themeColor="text1"/>
        </w:rPr>
        <w:t xml:space="preserve"> will offer equal employment opportunity for both women and men who will be differently exposed to physical and psychological hazards and risks at the workplace. Nonetheless, exposure to same risks may also impact women and men differently. While women are always subjected to the so perceived lighter and easier work than men, the risks associated with their exposure for example effect on their reproductive system are not well established whereas those associated with normal men’s work have been well established and measures to mitigate the risks well developed. It would be the responsibility of the PIU to ensure that women are well protected from the risks so that to ensure workplace safety and health for both men and women. The PIU will ensure that gender differences are incorporated in the design of OHS Management Plan. During implementation the Contractor must engage a professional Occupational Health and Safety (OHS) office. The OHS officer ensures the day-to- day compliance with specified health and safety measures as well as records of any incident. Minor incidents are reported on a monthly basis while serious incidents are immediately reported to the PIU. Minor, Lost Time Incidences (LTIs), are reflected in the quarterly reports to the World Bank, whereas major issues, which has resulted into a fatality or Incidents that caused or may cause great harm to the environment, workers, communities, or natural or cultural resources are immediately (within 24hours) flagged to the World Bank.</w:t>
      </w:r>
    </w:p>
    <w:p w14:paraId="6D4BBB9E" w14:textId="549F13C9" w:rsidR="00B50680" w:rsidRPr="0063018C" w:rsidRDefault="008C0DE0" w:rsidP="009D499E">
      <w:pPr>
        <w:pStyle w:val="BodyText"/>
        <w:spacing w:before="120" w:after="120" w:line="276" w:lineRule="auto"/>
        <w:ind w:left="284" w:right="50"/>
        <w:jc w:val="both"/>
        <w:rPr>
          <w:color w:val="000000" w:themeColor="text1"/>
        </w:rPr>
      </w:pPr>
      <w:r w:rsidRPr="0063018C">
        <w:rPr>
          <w:color w:val="000000" w:themeColor="text1"/>
        </w:rPr>
        <w:t xml:space="preserve">Furthermore, training of workers on Occupational Health and Safety matters will be the responsibility of </w:t>
      </w:r>
      <w:r w:rsidR="000D444A" w:rsidRPr="0063018C">
        <w:rPr>
          <w:color w:val="000000" w:themeColor="text1"/>
        </w:rPr>
        <w:t xml:space="preserve">MCIT, </w:t>
      </w:r>
      <w:r w:rsidR="00D20EFD" w:rsidRPr="0063018C">
        <w:rPr>
          <w:color w:val="000000" w:themeColor="text1"/>
        </w:rPr>
        <w:t>PO-PSMGG</w:t>
      </w:r>
      <w:r w:rsidR="000D444A" w:rsidRPr="0063018C">
        <w:rPr>
          <w:color w:val="000000" w:themeColor="text1"/>
        </w:rPr>
        <w:t xml:space="preserve"> and DTP-PIU</w:t>
      </w:r>
      <w:r w:rsidRPr="0063018C">
        <w:rPr>
          <w:color w:val="000000" w:themeColor="text1"/>
        </w:rPr>
        <w:t xml:space="preserve">, and the contractor will provide OHS training to all workers. The contractor will be obligated to make staff available for this training, as well as any additional mandatory trainings required by </w:t>
      </w:r>
      <w:r w:rsidR="000D444A" w:rsidRPr="0063018C">
        <w:rPr>
          <w:color w:val="000000" w:themeColor="text1"/>
        </w:rPr>
        <w:t xml:space="preserve">MCIT, </w:t>
      </w:r>
      <w:r w:rsidR="00D20EFD" w:rsidRPr="0063018C">
        <w:rPr>
          <w:color w:val="000000" w:themeColor="text1"/>
        </w:rPr>
        <w:t>PO-PSMGG</w:t>
      </w:r>
      <w:r w:rsidR="000D444A" w:rsidRPr="0063018C">
        <w:rPr>
          <w:color w:val="000000" w:themeColor="text1"/>
        </w:rPr>
        <w:t xml:space="preserve"> and DTP-PIU</w:t>
      </w:r>
      <w:r w:rsidRPr="0063018C">
        <w:rPr>
          <w:color w:val="000000" w:themeColor="text1"/>
        </w:rPr>
        <w:t>, as specified by the contract.</w:t>
      </w:r>
    </w:p>
    <w:p w14:paraId="0D698E5E" w14:textId="7C062164" w:rsidR="00B50680" w:rsidRPr="0063018C" w:rsidRDefault="008C0DE0" w:rsidP="00334E15">
      <w:pPr>
        <w:pStyle w:val="ListParagraph"/>
        <w:spacing w:before="120" w:after="120" w:line="276" w:lineRule="auto"/>
        <w:ind w:left="720" w:firstLine="0"/>
        <w:jc w:val="both"/>
        <w:rPr>
          <w:color w:val="000000" w:themeColor="text1"/>
          <w:sz w:val="24"/>
        </w:rPr>
      </w:pPr>
      <w:r w:rsidRPr="0063018C">
        <w:rPr>
          <w:color w:val="000000" w:themeColor="text1"/>
          <w:sz w:val="24"/>
        </w:rPr>
        <w:t>In case a supervision consultant will be hired, his/her main duties will involve assist the PIU to ensure that the necessary health and safety authorizations and permits have been obtained; prepare written reports (weekly report of non-compliance issues); summary monthly report covering key issues and findings from supervision activities; and consolidated summary report from contractor’s monthly</w:t>
      </w:r>
      <w:r w:rsidRPr="0063018C">
        <w:rPr>
          <w:color w:val="000000" w:themeColor="text1"/>
          <w:spacing w:val="-11"/>
          <w:sz w:val="24"/>
        </w:rPr>
        <w:t xml:space="preserve"> </w:t>
      </w:r>
      <w:r w:rsidRPr="0063018C">
        <w:rPr>
          <w:color w:val="000000" w:themeColor="text1"/>
          <w:sz w:val="24"/>
        </w:rPr>
        <w:t>report.</w:t>
      </w:r>
    </w:p>
    <w:p w14:paraId="57047C6E" w14:textId="2EAE3B05" w:rsidR="00B50680" w:rsidRPr="0063018C" w:rsidRDefault="00D84967" w:rsidP="00334E15">
      <w:pPr>
        <w:pStyle w:val="ListParagraph"/>
        <w:numPr>
          <w:ilvl w:val="0"/>
          <w:numId w:val="42"/>
        </w:numPr>
        <w:spacing w:before="120" w:after="120" w:line="276" w:lineRule="auto"/>
        <w:rPr>
          <w:b/>
          <w:color w:val="000000" w:themeColor="text1"/>
          <w:sz w:val="24"/>
          <w:szCs w:val="24"/>
        </w:rPr>
      </w:pPr>
      <w:r>
        <w:rPr>
          <w:b/>
          <w:color w:val="000000" w:themeColor="text1"/>
          <w:sz w:val="24"/>
          <w:szCs w:val="24"/>
        </w:rPr>
        <w:t>L</w:t>
      </w:r>
      <w:r w:rsidR="00D75C26">
        <w:rPr>
          <w:b/>
          <w:color w:val="000000" w:themeColor="text1"/>
          <w:sz w:val="24"/>
          <w:szCs w:val="24"/>
        </w:rPr>
        <w:t>abour</w:t>
      </w:r>
      <w:r w:rsidR="008C0DE0" w:rsidRPr="0063018C">
        <w:rPr>
          <w:b/>
          <w:color w:val="000000" w:themeColor="text1"/>
          <w:sz w:val="24"/>
          <w:szCs w:val="24"/>
        </w:rPr>
        <w:t xml:space="preserve"> and Working Conditions.</w:t>
      </w:r>
    </w:p>
    <w:p w14:paraId="62267DF9" w14:textId="136024C1" w:rsidR="00B50680" w:rsidRPr="0063018C" w:rsidRDefault="008C0DE0" w:rsidP="00AC3ECC">
      <w:pPr>
        <w:pStyle w:val="BodyText"/>
        <w:spacing w:before="120" w:after="120" w:line="276" w:lineRule="auto"/>
        <w:ind w:left="360" w:right="298"/>
        <w:jc w:val="both"/>
        <w:rPr>
          <w:color w:val="000000" w:themeColor="text1"/>
        </w:rPr>
      </w:pPr>
      <w:r w:rsidRPr="0063018C">
        <w:rPr>
          <w:color w:val="000000" w:themeColor="text1"/>
        </w:rPr>
        <w:t xml:space="preserve">In accordance with specifications set out in this LMP, contractors will keep records on </w:t>
      </w:r>
      <w:r w:rsidR="00D84967">
        <w:rPr>
          <w:color w:val="000000" w:themeColor="text1"/>
        </w:rPr>
        <w:t>L</w:t>
      </w:r>
      <w:r w:rsidR="00B123B2">
        <w:rPr>
          <w:color w:val="000000" w:themeColor="text1"/>
        </w:rPr>
        <w:t>abour</w:t>
      </w:r>
      <w:r w:rsidRPr="0063018C">
        <w:rPr>
          <w:color w:val="000000" w:themeColor="text1"/>
        </w:rPr>
        <w:t xml:space="preserve"> and working conditions. </w:t>
      </w:r>
      <w:r w:rsidR="000D444A" w:rsidRPr="0063018C">
        <w:rPr>
          <w:color w:val="000000" w:themeColor="text1"/>
        </w:rPr>
        <w:t>DTP-PIU</w:t>
      </w:r>
      <w:r w:rsidR="00CC3942" w:rsidRPr="0063018C">
        <w:rPr>
          <w:color w:val="000000" w:themeColor="text1"/>
        </w:rPr>
        <w:t xml:space="preserve"> </w:t>
      </w:r>
      <w:r w:rsidRPr="0063018C">
        <w:rPr>
          <w:color w:val="000000" w:themeColor="text1"/>
        </w:rPr>
        <w:t xml:space="preserve">may at any time require these records from the contractors to ensure that </w:t>
      </w:r>
      <w:r w:rsidR="00D84967">
        <w:rPr>
          <w:color w:val="000000" w:themeColor="text1"/>
        </w:rPr>
        <w:t>L</w:t>
      </w:r>
      <w:r w:rsidR="00B123B2">
        <w:rPr>
          <w:color w:val="000000" w:themeColor="text1"/>
        </w:rPr>
        <w:t>abour</w:t>
      </w:r>
      <w:r w:rsidRPr="0063018C">
        <w:rPr>
          <w:color w:val="000000" w:themeColor="text1"/>
        </w:rPr>
        <w:t xml:space="preserve"> conditions are met. At a minimum of a monthly basis, the PIU will review records against actuals and can call for immediate remedial actions if warranted. A summary of issues and remedial actions will be included in quarterly reports to the World Bank.</w:t>
      </w:r>
    </w:p>
    <w:p w14:paraId="79BB9684" w14:textId="77777777" w:rsidR="00B50680" w:rsidRPr="0063018C" w:rsidRDefault="008C0DE0" w:rsidP="00334E15">
      <w:pPr>
        <w:pStyle w:val="ListParagraph"/>
        <w:numPr>
          <w:ilvl w:val="0"/>
          <w:numId w:val="42"/>
        </w:numPr>
        <w:spacing w:before="120" w:after="120" w:line="276" w:lineRule="auto"/>
        <w:rPr>
          <w:b/>
          <w:color w:val="000000" w:themeColor="text1"/>
          <w:sz w:val="24"/>
          <w:szCs w:val="24"/>
        </w:rPr>
      </w:pPr>
      <w:r w:rsidRPr="0063018C">
        <w:rPr>
          <w:b/>
          <w:color w:val="000000" w:themeColor="text1"/>
          <w:sz w:val="24"/>
          <w:szCs w:val="24"/>
        </w:rPr>
        <w:t>Worker Grievances.</w:t>
      </w:r>
    </w:p>
    <w:p w14:paraId="4D6218EB" w14:textId="3B56617F" w:rsidR="00B50680" w:rsidRPr="0063018C" w:rsidRDefault="008C0DE0" w:rsidP="00AC3ECC">
      <w:pPr>
        <w:pStyle w:val="BodyText"/>
        <w:spacing w:before="120" w:after="120" w:line="276" w:lineRule="auto"/>
        <w:ind w:left="284" w:right="293"/>
        <w:jc w:val="both"/>
        <w:rPr>
          <w:color w:val="000000" w:themeColor="text1"/>
        </w:rPr>
      </w:pPr>
      <w:r w:rsidRPr="0063018C">
        <w:rPr>
          <w:color w:val="000000" w:themeColor="text1"/>
        </w:rPr>
        <w:t xml:space="preserve">The procedures currently in place to handle grievances in </w:t>
      </w:r>
      <w:r w:rsidR="000D444A" w:rsidRPr="0063018C">
        <w:rPr>
          <w:color w:val="000000" w:themeColor="text1"/>
        </w:rPr>
        <w:t xml:space="preserve">MCIT, </w:t>
      </w:r>
      <w:r w:rsidR="00D20EFD" w:rsidRPr="0063018C">
        <w:rPr>
          <w:color w:val="000000" w:themeColor="text1"/>
        </w:rPr>
        <w:t>PO-PSMGG</w:t>
      </w:r>
      <w:r w:rsidR="000D444A" w:rsidRPr="0063018C">
        <w:rPr>
          <w:color w:val="000000" w:themeColor="text1"/>
        </w:rPr>
        <w:t xml:space="preserve"> and DTP-PIU</w:t>
      </w:r>
      <w:r w:rsidR="00CC3942" w:rsidRPr="0063018C">
        <w:rPr>
          <w:color w:val="000000" w:themeColor="text1"/>
        </w:rPr>
        <w:t xml:space="preserve"> </w:t>
      </w:r>
      <w:r w:rsidRPr="0063018C">
        <w:rPr>
          <w:color w:val="000000" w:themeColor="text1"/>
        </w:rPr>
        <w:t xml:space="preserve">will remain for Project staff. Contractors engaged in the </w:t>
      </w:r>
      <w:r w:rsidR="00AE4CDD" w:rsidRPr="0063018C">
        <w:rPr>
          <w:color w:val="000000" w:themeColor="text1"/>
        </w:rPr>
        <w:t>DTP</w:t>
      </w:r>
      <w:r w:rsidRPr="0063018C">
        <w:rPr>
          <w:color w:val="000000" w:themeColor="text1"/>
        </w:rPr>
        <w:t xml:space="preserve"> will be required to present a workers’ grievance redress mechanism which responds to the minimum requirements in this LMP. On a monthly basis the PIU's Grievance focal person will review the records. National System </w:t>
      </w:r>
      <w:r w:rsidR="000D444A" w:rsidRPr="0063018C">
        <w:rPr>
          <w:color w:val="000000" w:themeColor="text1"/>
        </w:rPr>
        <w:t>will be</w:t>
      </w:r>
      <w:r w:rsidRPr="0063018C">
        <w:rPr>
          <w:color w:val="000000" w:themeColor="text1"/>
        </w:rPr>
        <w:t xml:space="preserve"> used where worker concerns are not resolved, but the PIU will keep the records of resolutions and share with the Bank in the quarterly reports a summary of worker grievance management in the program. Workers grievances and their resolutions are confidential and are not to be revealed to a third</w:t>
      </w:r>
      <w:r w:rsidRPr="0063018C">
        <w:rPr>
          <w:color w:val="000000" w:themeColor="text1"/>
          <w:spacing w:val="-5"/>
        </w:rPr>
        <w:t xml:space="preserve"> </w:t>
      </w:r>
      <w:r w:rsidRPr="0063018C">
        <w:rPr>
          <w:color w:val="000000" w:themeColor="text1"/>
        </w:rPr>
        <w:t>party.</w:t>
      </w:r>
    </w:p>
    <w:p w14:paraId="69D76C1B" w14:textId="77777777" w:rsidR="000F10F9" w:rsidRDefault="000F10F9">
      <w:pPr>
        <w:rPr>
          <w:b/>
          <w:bCs/>
          <w:color w:val="000000" w:themeColor="text1"/>
          <w:sz w:val="24"/>
          <w:szCs w:val="24"/>
        </w:rPr>
      </w:pPr>
      <w:bookmarkStart w:id="45" w:name="_Toc66281215"/>
      <w:r>
        <w:rPr>
          <w:color w:val="000000" w:themeColor="text1"/>
          <w:sz w:val="24"/>
          <w:szCs w:val="24"/>
        </w:rPr>
        <w:br w:type="page"/>
      </w:r>
    </w:p>
    <w:p w14:paraId="4762D4AD" w14:textId="3E47F6E4" w:rsidR="00B50680" w:rsidRPr="0063018C" w:rsidRDefault="008C0DE0" w:rsidP="00066F80">
      <w:pPr>
        <w:pStyle w:val="Heading1"/>
        <w:numPr>
          <w:ilvl w:val="0"/>
          <w:numId w:val="28"/>
        </w:numPr>
        <w:spacing w:before="120" w:after="120" w:line="276" w:lineRule="auto"/>
        <w:ind w:left="0" w:right="-22" w:firstLine="0"/>
        <w:jc w:val="left"/>
        <w:rPr>
          <w:color w:val="000000" w:themeColor="text1"/>
          <w:sz w:val="24"/>
          <w:szCs w:val="24"/>
        </w:rPr>
      </w:pPr>
      <w:r w:rsidRPr="0063018C">
        <w:rPr>
          <w:color w:val="000000" w:themeColor="text1"/>
          <w:sz w:val="24"/>
          <w:szCs w:val="24"/>
        </w:rPr>
        <w:t>POLICIES AND PROCEDURES</w:t>
      </w:r>
      <w:bookmarkEnd w:id="45"/>
    </w:p>
    <w:p w14:paraId="3585BA81" w14:textId="171E982A" w:rsidR="00B50680" w:rsidRPr="0063018C" w:rsidRDefault="008C0DE0" w:rsidP="00AC3ECC">
      <w:pPr>
        <w:pStyle w:val="BodyText"/>
        <w:spacing w:before="120" w:after="120" w:line="276" w:lineRule="auto"/>
        <w:ind w:left="1" w:right="377"/>
        <w:jc w:val="both"/>
        <w:rPr>
          <w:color w:val="000000" w:themeColor="text1"/>
        </w:rPr>
      </w:pPr>
      <w:r w:rsidRPr="0063018C">
        <w:rPr>
          <w:color w:val="000000" w:themeColor="text1"/>
        </w:rPr>
        <w:t xml:space="preserve">Some of </w:t>
      </w:r>
      <w:r w:rsidR="00F47CEA" w:rsidRPr="0063018C">
        <w:rPr>
          <w:color w:val="000000" w:themeColor="text1"/>
        </w:rPr>
        <w:t>DTP</w:t>
      </w:r>
      <w:r w:rsidRPr="0063018C">
        <w:rPr>
          <w:color w:val="000000" w:themeColor="text1"/>
        </w:rPr>
        <w:t xml:space="preserve"> activities which are directly under the control of contractors may result into </w:t>
      </w:r>
      <w:r w:rsidR="00FD3630" w:rsidRPr="0063018C">
        <w:rPr>
          <w:color w:val="000000" w:themeColor="text1"/>
        </w:rPr>
        <w:t>environmental, social</w:t>
      </w:r>
      <w:r w:rsidRPr="0063018C">
        <w:rPr>
          <w:color w:val="000000" w:themeColor="text1"/>
        </w:rPr>
        <w:t xml:space="preserve">, risks and impacts. These activities will be mitigated directly by the same contractors. The core </w:t>
      </w:r>
      <w:r w:rsidR="009D3467" w:rsidRPr="0063018C">
        <w:rPr>
          <w:color w:val="000000" w:themeColor="text1"/>
        </w:rPr>
        <w:t>D</w:t>
      </w:r>
      <w:r w:rsidR="00F47CEA" w:rsidRPr="0063018C">
        <w:rPr>
          <w:color w:val="000000" w:themeColor="text1"/>
        </w:rPr>
        <w:t>TP</w:t>
      </w:r>
      <w:r w:rsidRPr="0063018C">
        <w:rPr>
          <w:color w:val="000000" w:themeColor="text1"/>
        </w:rPr>
        <w:t xml:space="preserve"> approach is to ensure that contractors are efficiently mitigating the impacts of the project activities. In order for potential bidders to be aware of Environmental, Social and Occupational Health and Safety performance requirements, the </w:t>
      </w:r>
      <w:r w:rsidR="00F47CEA" w:rsidRPr="0063018C">
        <w:rPr>
          <w:color w:val="000000" w:themeColor="text1"/>
        </w:rPr>
        <w:t>DTP</w:t>
      </w:r>
      <w:r w:rsidRPr="0063018C">
        <w:rPr>
          <w:color w:val="000000" w:themeColor="text1"/>
        </w:rPr>
        <w:t xml:space="preserve"> implementing Agencies (</w:t>
      </w:r>
      <w:r w:rsidR="009D3467" w:rsidRPr="0063018C">
        <w:rPr>
          <w:color w:val="000000" w:themeColor="text1"/>
        </w:rPr>
        <w:t xml:space="preserve">MCIT, </w:t>
      </w:r>
      <w:r w:rsidR="00D20EFD" w:rsidRPr="0063018C">
        <w:rPr>
          <w:color w:val="000000" w:themeColor="text1"/>
        </w:rPr>
        <w:t>PO-PSMGG</w:t>
      </w:r>
      <w:r w:rsidR="009D3467" w:rsidRPr="0063018C">
        <w:rPr>
          <w:color w:val="000000" w:themeColor="text1"/>
        </w:rPr>
        <w:t xml:space="preserve"> and DTP-PIU</w:t>
      </w:r>
      <w:r w:rsidRPr="0063018C">
        <w:rPr>
          <w:color w:val="000000" w:themeColor="text1"/>
        </w:rPr>
        <w:t xml:space="preserve">) will incorporate standardized Environmental, Social and Occupational Health and Safety </w:t>
      </w:r>
      <w:r w:rsidR="00CC3942" w:rsidRPr="0063018C">
        <w:rPr>
          <w:color w:val="000000" w:themeColor="text1"/>
        </w:rPr>
        <w:t>clauses in</w:t>
      </w:r>
      <w:r w:rsidRPr="0063018C">
        <w:rPr>
          <w:color w:val="000000" w:themeColor="text1"/>
        </w:rPr>
        <w:t xml:space="preserve"> the tender and contract documents. Bidders will be required to reflect the standardized Environmental, Social and Occupational Health and Safety clauses in their bids, and required to implement the clauses for the duration of the project's</w:t>
      </w:r>
      <w:r w:rsidRPr="0063018C">
        <w:rPr>
          <w:color w:val="000000" w:themeColor="text1"/>
          <w:spacing w:val="-6"/>
        </w:rPr>
        <w:t xml:space="preserve"> </w:t>
      </w:r>
      <w:r w:rsidRPr="0063018C">
        <w:rPr>
          <w:color w:val="000000" w:themeColor="text1"/>
        </w:rPr>
        <w:t>contract.</w:t>
      </w:r>
    </w:p>
    <w:p w14:paraId="6650AF8B" w14:textId="00E81794" w:rsidR="00B50680" w:rsidRPr="0063018C" w:rsidRDefault="008C0DE0" w:rsidP="00AC3ECC">
      <w:pPr>
        <w:pStyle w:val="BodyText"/>
        <w:spacing w:before="120" w:after="120" w:line="276" w:lineRule="auto"/>
        <w:ind w:left="1" w:right="377"/>
        <w:jc w:val="both"/>
        <w:rPr>
          <w:color w:val="000000" w:themeColor="text1"/>
        </w:rPr>
      </w:pPr>
      <w:r w:rsidRPr="0063018C">
        <w:rPr>
          <w:color w:val="000000" w:themeColor="text1"/>
        </w:rPr>
        <w:t xml:space="preserve">With these clauses the </w:t>
      </w:r>
      <w:r w:rsidR="00F47CEA" w:rsidRPr="0063018C">
        <w:rPr>
          <w:color w:val="000000" w:themeColor="text1"/>
        </w:rPr>
        <w:t>DTP</w:t>
      </w:r>
      <w:r w:rsidRPr="0063018C">
        <w:rPr>
          <w:color w:val="000000" w:themeColor="text1"/>
        </w:rPr>
        <w:t xml:space="preserve"> implementing agencies (</w:t>
      </w:r>
      <w:r w:rsidR="009D3467" w:rsidRPr="0063018C">
        <w:rPr>
          <w:color w:val="000000" w:themeColor="text1"/>
        </w:rPr>
        <w:t xml:space="preserve">MCIT, </w:t>
      </w:r>
      <w:r w:rsidR="00D20EFD" w:rsidRPr="0063018C">
        <w:rPr>
          <w:color w:val="000000" w:themeColor="text1"/>
        </w:rPr>
        <w:t>PO-PSMGG</w:t>
      </w:r>
      <w:r w:rsidR="009D3467" w:rsidRPr="0063018C">
        <w:rPr>
          <w:color w:val="000000" w:themeColor="text1"/>
        </w:rPr>
        <w:t xml:space="preserve"> and DTP-PIU</w:t>
      </w:r>
      <w:r w:rsidRPr="0063018C">
        <w:rPr>
          <w:color w:val="000000" w:themeColor="text1"/>
        </w:rPr>
        <w:t xml:space="preserve">) will be accountable to enforce compliance by contractors. The contractor is obliged to make sure that all documentation related to Environmental, Social and Occupational Health and Safety management including the LMP, is available for inspection at any time by the </w:t>
      </w:r>
      <w:r w:rsidR="00F47CEA" w:rsidRPr="0063018C">
        <w:rPr>
          <w:color w:val="000000" w:themeColor="text1"/>
        </w:rPr>
        <w:t>DTP</w:t>
      </w:r>
      <w:r w:rsidRPr="0063018C">
        <w:rPr>
          <w:color w:val="000000" w:themeColor="text1"/>
        </w:rPr>
        <w:t xml:space="preserve"> Implementing agencies (</w:t>
      </w:r>
      <w:r w:rsidR="009D3467" w:rsidRPr="0063018C">
        <w:rPr>
          <w:color w:val="000000" w:themeColor="text1"/>
        </w:rPr>
        <w:t xml:space="preserve">MCIT, </w:t>
      </w:r>
      <w:r w:rsidR="00D20EFD" w:rsidRPr="0063018C">
        <w:rPr>
          <w:color w:val="000000" w:themeColor="text1"/>
        </w:rPr>
        <w:t>PO-PSMGG</w:t>
      </w:r>
      <w:r w:rsidR="009D3467" w:rsidRPr="0063018C">
        <w:rPr>
          <w:color w:val="000000" w:themeColor="text1"/>
        </w:rPr>
        <w:t xml:space="preserve"> and DTP-PIU</w:t>
      </w:r>
      <w:r w:rsidRPr="0063018C">
        <w:rPr>
          <w:color w:val="000000" w:themeColor="text1"/>
        </w:rPr>
        <w:t xml:space="preserve">). The contractual arrangements with each project worker must be clearly defined in accordance with Tanzania Employment and </w:t>
      </w:r>
      <w:r w:rsidR="00D84967">
        <w:rPr>
          <w:color w:val="000000" w:themeColor="text1"/>
        </w:rPr>
        <w:t>L</w:t>
      </w:r>
      <w:r w:rsidR="0092030E">
        <w:rPr>
          <w:color w:val="000000" w:themeColor="text1"/>
        </w:rPr>
        <w:t>abour</w:t>
      </w:r>
      <w:r w:rsidRPr="0063018C">
        <w:rPr>
          <w:color w:val="000000" w:themeColor="text1"/>
        </w:rPr>
        <w:t xml:space="preserve"> Relations Act (2004), Occupational Health and Safety Act (2003) and the legal framework stipulated in annex III of the </w:t>
      </w:r>
      <w:r w:rsidR="004403F3" w:rsidRPr="0063018C">
        <w:rPr>
          <w:color w:val="000000" w:themeColor="text1"/>
        </w:rPr>
        <w:t>DTP</w:t>
      </w:r>
      <w:r w:rsidRPr="0063018C">
        <w:rPr>
          <w:color w:val="000000" w:themeColor="text1"/>
        </w:rPr>
        <w:t>’s ESMF.</w:t>
      </w:r>
    </w:p>
    <w:p w14:paraId="6ED0053D" w14:textId="5E4B51F3" w:rsidR="00B50680" w:rsidRPr="0063018C" w:rsidRDefault="008C0DE0" w:rsidP="00AC3ECC">
      <w:pPr>
        <w:pStyle w:val="BodyText"/>
        <w:spacing w:before="120" w:after="120" w:line="276" w:lineRule="auto"/>
        <w:ind w:left="1" w:right="379"/>
        <w:jc w:val="both"/>
        <w:rPr>
          <w:color w:val="000000" w:themeColor="text1"/>
        </w:rPr>
      </w:pPr>
      <w:r w:rsidRPr="0063018C">
        <w:rPr>
          <w:color w:val="000000" w:themeColor="text1"/>
        </w:rPr>
        <w:t xml:space="preserve">Under no circumstances will the </w:t>
      </w:r>
      <w:r w:rsidR="00F47CEA" w:rsidRPr="0063018C">
        <w:rPr>
          <w:color w:val="000000" w:themeColor="text1"/>
        </w:rPr>
        <w:t>DTP</w:t>
      </w:r>
      <w:r w:rsidRPr="0063018C">
        <w:rPr>
          <w:color w:val="000000" w:themeColor="text1"/>
        </w:rPr>
        <w:t xml:space="preserve"> Implementing agencies (</w:t>
      </w:r>
      <w:r w:rsidR="009D3467" w:rsidRPr="0063018C">
        <w:rPr>
          <w:color w:val="000000" w:themeColor="text1"/>
        </w:rPr>
        <w:t xml:space="preserve">MCIT, </w:t>
      </w:r>
      <w:r w:rsidR="00D20EFD" w:rsidRPr="0063018C">
        <w:rPr>
          <w:color w:val="000000" w:themeColor="text1"/>
        </w:rPr>
        <w:t>PO-PSMGG</w:t>
      </w:r>
      <w:r w:rsidR="009D3467" w:rsidRPr="0063018C">
        <w:rPr>
          <w:color w:val="000000" w:themeColor="text1"/>
        </w:rPr>
        <w:t xml:space="preserve"> and DTP-PIU</w:t>
      </w:r>
      <w:r w:rsidRPr="0063018C">
        <w:rPr>
          <w:color w:val="000000" w:themeColor="text1"/>
        </w:rPr>
        <w:t xml:space="preserve">), Contractors, suppliers or sub-contractors engage forced </w:t>
      </w:r>
      <w:r w:rsidR="00D84967">
        <w:rPr>
          <w:color w:val="000000" w:themeColor="text1"/>
        </w:rPr>
        <w:t>L</w:t>
      </w:r>
      <w:r w:rsidR="0092030E">
        <w:rPr>
          <w:color w:val="000000" w:themeColor="text1"/>
        </w:rPr>
        <w:t>abour</w:t>
      </w:r>
      <w:r w:rsidRPr="0063018C">
        <w:rPr>
          <w:color w:val="000000" w:themeColor="text1"/>
        </w:rPr>
        <w:t>.</w:t>
      </w:r>
    </w:p>
    <w:p w14:paraId="2882A058" w14:textId="21D88E6A" w:rsidR="00B50680" w:rsidRPr="0063018C" w:rsidRDefault="008C0DE0" w:rsidP="00AC3ECC">
      <w:pPr>
        <w:pStyle w:val="BodyText"/>
        <w:spacing w:before="120" w:after="120" w:line="276" w:lineRule="auto"/>
        <w:ind w:left="1" w:right="379"/>
        <w:jc w:val="both"/>
        <w:rPr>
          <w:color w:val="000000" w:themeColor="text1"/>
        </w:rPr>
      </w:pPr>
      <w:r w:rsidRPr="0063018C">
        <w:rPr>
          <w:color w:val="000000" w:themeColor="text1"/>
        </w:rPr>
        <w:t>Furthermore, implementing agencies (</w:t>
      </w:r>
      <w:r w:rsidR="009D3467" w:rsidRPr="0063018C">
        <w:rPr>
          <w:color w:val="000000" w:themeColor="text1"/>
        </w:rPr>
        <w:t xml:space="preserve">MCIT, </w:t>
      </w:r>
      <w:r w:rsidR="00D20EFD" w:rsidRPr="0063018C">
        <w:rPr>
          <w:color w:val="000000" w:themeColor="text1"/>
        </w:rPr>
        <w:t>PO-PSMGG</w:t>
      </w:r>
      <w:r w:rsidR="009D3467" w:rsidRPr="0063018C">
        <w:rPr>
          <w:color w:val="000000" w:themeColor="text1"/>
        </w:rPr>
        <w:t xml:space="preserve"> and DTP-PIU</w:t>
      </w:r>
      <w:r w:rsidRPr="0063018C">
        <w:rPr>
          <w:color w:val="000000" w:themeColor="text1"/>
        </w:rPr>
        <w:t xml:space="preserve">) will be required to develop agency's Occupational Health and Safety Policy Statement for the </w:t>
      </w:r>
      <w:r w:rsidR="00F47CEA" w:rsidRPr="0063018C">
        <w:rPr>
          <w:color w:val="000000" w:themeColor="text1"/>
        </w:rPr>
        <w:t>DTP</w:t>
      </w:r>
      <w:r w:rsidRPr="0063018C">
        <w:rPr>
          <w:color w:val="000000" w:themeColor="text1"/>
        </w:rPr>
        <w:t xml:space="preserve">. The policy will be guided by the provisions under the Tanzania Employment and </w:t>
      </w:r>
      <w:r w:rsidR="00D84967">
        <w:rPr>
          <w:color w:val="000000" w:themeColor="text1"/>
        </w:rPr>
        <w:t>L</w:t>
      </w:r>
      <w:r w:rsidR="0092030E">
        <w:rPr>
          <w:color w:val="000000" w:themeColor="text1"/>
        </w:rPr>
        <w:t>abour</w:t>
      </w:r>
      <w:r w:rsidRPr="0063018C">
        <w:rPr>
          <w:color w:val="000000" w:themeColor="text1"/>
        </w:rPr>
        <w:t xml:space="preserve"> Relations Act</w:t>
      </w:r>
      <w:r w:rsidR="007500A8" w:rsidRPr="0063018C">
        <w:rPr>
          <w:color w:val="000000" w:themeColor="text1"/>
        </w:rPr>
        <w:t xml:space="preserve"> </w:t>
      </w:r>
      <w:r w:rsidRPr="0063018C">
        <w:rPr>
          <w:color w:val="000000" w:themeColor="text1"/>
        </w:rPr>
        <w:t xml:space="preserve">(2004), Occupational Health and Safety Act (2003), the World Bank Standard on </w:t>
      </w:r>
      <w:r w:rsidR="00D84967">
        <w:rPr>
          <w:color w:val="000000" w:themeColor="text1"/>
        </w:rPr>
        <w:t>LABOUR</w:t>
      </w:r>
      <w:r w:rsidRPr="0063018C">
        <w:rPr>
          <w:color w:val="000000" w:themeColor="text1"/>
        </w:rPr>
        <w:t xml:space="preserve"> and Working Conditions (ESS2)</w:t>
      </w:r>
      <w:r w:rsidR="00D73D9D">
        <w:rPr>
          <w:color w:val="000000" w:themeColor="text1"/>
        </w:rPr>
        <w:t>, WB</w:t>
      </w:r>
      <w:r w:rsidR="00C77969">
        <w:rPr>
          <w:color w:val="000000" w:themeColor="text1"/>
        </w:rPr>
        <w:t>G</w:t>
      </w:r>
      <w:r w:rsidR="00D73D9D">
        <w:rPr>
          <w:color w:val="000000" w:themeColor="text1"/>
        </w:rPr>
        <w:t xml:space="preserve"> EHS </w:t>
      </w:r>
      <w:r w:rsidR="00C77969">
        <w:rPr>
          <w:color w:val="000000" w:themeColor="text1"/>
        </w:rPr>
        <w:t>Guidelines for Telecommunications</w:t>
      </w:r>
      <w:r w:rsidRPr="0063018C">
        <w:rPr>
          <w:color w:val="000000" w:themeColor="text1"/>
        </w:rPr>
        <w:t xml:space="preserve"> and the ILO conventions to which Tanzania is a party.</w:t>
      </w:r>
    </w:p>
    <w:p w14:paraId="09098D2F" w14:textId="77777777" w:rsidR="00FD3630" w:rsidRDefault="00FD3630">
      <w:pPr>
        <w:rPr>
          <w:b/>
          <w:bCs/>
          <w:color w:val="000000" w:themeColor="text1"/>
          <w:sz w:val="24"/>
          <w:szCs w:val="24"/>
        </w:rPr>
      </w:pPr>
      <w:bookmarkStart w:id="46" w:name="_Toc66281216"/>
      <w:r>
        <w:rPr>
          <w:color w:val="000000" w:themeColor="text1"/>
          <w:sz w:val="24"/>
          <w:szCs w:val="24"/>
        </w:rPr>
        <w:br w:type="page"/>
      </w:r>
    </w:p>
    <w:p w14:paraId="6F871D4B" w14:textId="1C0BBACA" w:rsidR="00B50680" w:rsidRPr="0063018C" w:rsidRDefault="008C0DE0" w:rsidP="00066F80">
      <w:pPr>
        <w:pStyle w:val="Heading1"/>
        <w:numPr>
          <w:ilvl w:val="0"/>
          <w:numId w:val="28"/>
        </w:numPr>
        <w:spacing w:before="80" w:line="276" w:lineRule="auto"/>
        <w:ind w:left="0" w:right="-22" w:firstLine="0"/>
        <w:jc w:val="left"/>
        <w:rPr>
          <w:color w:val="000000" w:themeColor="text1"/>
          <w:sz w:val="24"/>
          <w:szCs w:val="24"/>
        </w:rPr>
      </w:pPr>
      <w:r w:rsidRPr="0063018C">
        <w:rPr>
          <w:color w:val="000000" w:themeColor="text1"/>
          <w:sz w:val="24"/>
          <w:szCs w:val="24"/>
        </w:rPr>
        <w:t>AGE OF EMPLOYMENT</w:t>
      </w:r>
      <w:bookmarkEnd w:id="46"/>
    </w:p>
    <w:p w14:paraId="7BB3528F" w14:textId="572229E6" w:rsidR="00B50680" w:rsidRPr="0063018C" w:rsidRDefault="008C0DE0" w:rsidP="00E16193">
      <w:pPr>
        <w:pStyle w:val="BodyText"/>
        <w:spacing w:before="1" w:line="276" w:lineRule="auto"/>
        <w:ind w:left="1" w:right="360"/>
        <w:jc w:val="both"/>
        <w:rPr>
          <w:color w:val="000000" w:themeColor="text1"/>
        </w:rPr>
      </w:pPr>
      <w:r w:rsidRPr="0063018C">
        <w:rPr>
          <w:color w:val="000000" w:themeColor="text1"/>
        </w:rPr>
        <w:t xml:space="preserve">As stipulated in Tanzania Employment and </w:t>
      </w:r>
      <w:r w:rsidR="00D84967">
        <w:rPr>
          <w:color w:val="000000" w:themeColor="text1"/>
        </w:rPr>
        <w:t>L</w:t>
      </w:r>
      <w:r w:rsidR="0092030E">
        <w:rPr>
          <w:color w:val="000000" w:themeColor="text1"/>
        </w:rPr>
        <w:t>abour</w:t>
      </w:r>
      <w:r w:rsidRPr="0063018C">
        <w:rPr>
          <w:color w:val="000000" w:themeColor="text1"/>
        </w:rPr>
        <w:t xml:space="preserve"> Relations Act (2004) the minimum age of employment is 18 years, which is also stipulated in the International </w:t>
      </w:r>
      <w:r w:rsidR="00D84967">
        <w:rPr>
          <w:color w:val="000000" w:themeColor="text1"/>
        </w:rPr>
        <w:t>L</w:t>
      </w:r>
      <w:r w:rsidR="0092030E">
        <w:rPr>
          <w:color w:val="000000" w:themeColor="text1"/>
        </w:rPr>
        <w:t>abour</w:t>
      </w:r>
      <w:r w:rsidRPr="0063018C">
        <w:rPr>
          <w:color w:val="000000" w:themeColor="text1"/>
        </w:rPr>
        <w:t xml:space="preserve"> Organization Conventions (138) on minimum age. These two legislations prohibit the employment </w:t>
      </w:r>
      <w:r w:rsidR="00CC3942" w:rsidRPr="0063018C">
        <w:rPr>
          <w:color w:val="000000" w:themeColor="text1"/>
        </w:rPr>
        <w:t>of under</w:t>
      </w:r>
      <w:r w:rsidRPr="0063018C">
        <w:rPr>
          <w:color w:val="000000" w:themeColor="text1"/>
        </w:rPr>
        <w:t xml:space="preserve"> age children. The implementing agencies’ standard for minimum age of employment/work is 18 years, and it will be among the terms of contracts regarding child </w:t>
      </w:r>
      <w:r w:rsidR="0092030E">
        <w:rPr>
          <w:color w:val="000000" w:themeColor="text1"/>
        </w:rPr>
        <w:t>labour</w:t>
      </w:r>
      <w:r w:rsidRPr="0063018C">
        <w:rPr>
          <w:color w:val="000000" w:themeColor="text1"/>
        </w:rPr>
        <w:t xml:space="preserve">. In the maintenance works community workers will be engaged, the </w:t>
      </w:r>
      <w:r w:rsidR="00F47CEA" w:rsidRPr="0063018C">
        <w:rPr>
          <w:color w:val="000000" w:themeColor="text1"/>
        </w:rPr>
        <w:t>DTP</w:t>
      </w:r>
      <w:r w:rsidRPr="0063018C">
        <w:rPr>
          <w:color w:val="000000" w:themeColor="text1"/>
        </w:rPr>
        <w:t xml:space="preserve"> will target participation of both men and women between the age of 18 and </w:t>
      </w:r>
      <w:r w:rsidRPr="0063018C">
        <w:rPr>
          <w:color w:val="000000" w:themeColor="text1"/>
          <w:spacing w:val="2"/>
        </w:rPr>
        <w:t xml:space="preserve">65. </w:t>
      </w:r>
      <w:r w:rsidRPr="0063018C">
        <w:rPr>
          <w:color w:val="000000" w:themeColor="text1"/>
        </w:rPr>
        <w:t xml:space="preserve">During the </w:t>
      </w:r>
      <w:r w:rsidR="00F47CEA" w:rsidRPr="0063018C">
        <w:rPr>
          <w:color w:val="000000" w:themeColor="text1"/>
        </w:rPr>
        <w:t>DTP</w:t>
      </w:r>
      <w:r w:rsidRPr="0063018C">
        <w:rPr>
          <w:color w:val="000000" w:themeColor="text1"/>
        </w:rPr>
        <w:t xml:space="preserve"> implementation various tools will be used to verify age of workers. Such tools include Birth certificates, Voters Registration Card and National Identity Cards which will be filled in each employee's records. In the circumstances where these documents are not available the Affidavit of Birth will be used. The consequence of breaching implementing agencies’ standard on child </w:t>
      </w:r>
      <w:r w:rsidR="00D84967">
        <w:rPr>
          <w:color w:val="000000" w:themeColor="text1"/>
        </w:rPr>
        <w:t>LABOUR</w:t>
      </w:r>
      <w:r w:rsidRPr="0063018C">
        <w:rPr>
          <w:color w:val="000000" w:themeColor="text1"/>
        </w:rPr>
        <w:t xml:space="preserve"> may result into termination of the</w:t>
      </w:r>
      <w:r w:rsidRPr="0063018C">
        <w:rPr>
          <w:color w:val="000000" w:themeColor="text1"/>
          <w:spacing w:val="-18"/>
        </w:rPr>
        <w:t xml:space="preserve"> </w:t>
      </w:r>
      <w:r w:rsidRPr="0063018C">
        <w:rPr>
          <w:color w:val="000000" w:themeColor="text1"/>
        </w:rPr>
        <w:t>contract.</w:t>
      </w:r>
    </w:p>
    <w:p w14:paraId="29733861" w14:textId="77777777" w:rsidR="00B50680" w:rsidRPr="0063018C" w:rsidRDefault="00B50680" w:rsidP="00C16BF2">
      <w:pPr>
        <w:pStyle w:val="BodyText"/>
        <w:spacing w:before="6"/>
        <w:rPr>
          <w:color w:val="000000" w:themeColor="text1"/>
          <w:sz w:val="27"/>
        </w:rPr>
      </w:pPr>
    </w:p>
    <w:p w14:paraId="4446A19A" w14:textId="5B972F90" w:rsidR="00B50680" w:rsidRPr="0063018C" w:rsidRDefault="008C0DE0" w:rsidP="009D499E">
      <w:pPr>
        <w:pStyle w:val="BodyText"/>
        <w:ind w:left="1" w:right="320"/>
        <w:jc w:val="both"/>
        <w:rPr>
          <w:color w:val="000000" w:themeColor="text1"/>
        </w:rPr>
      </w:pPr>
      <w:r w:rsidRPr="0063018C">
        <w:rPr>
          <w:color w:val="000000" w:themeColor="text1"/>
        </w:rPr>
        <w:t xml:space="preserve">In case it is found that underage children are working during the implementation of the </w:t>
      </w:r>
      <w:r w:rsidR="00F47CEA" w:rsidRPr="0063018C">
        <w:rPr>
          <w:color w:val="000000" w:themeColor="text1"/>
        </w:rPr>
        <w:t>DTP</w:t>
      </w:r>
      <w:r w:rsidRPr="0063018C">
        <w:rPr>
          <w:color w:val="000000" w:themeColor="text1"/>
        </w:rPr>
        <w:t>, the following procedures will be applied:</w:t>
      </w:r>
    </w:p>
    <w:p w14:paraId="64B26BE8" w14:textId="77777777" w:rsidR="00B50680" w:rsidRPr="0063018C" w:rsidRDefault="008C0DE0" w:rsidP="007500A8">
      <w:pPr>
        <w:pStyle w:val="ListParagraph"/>
        <w:numPr>
          <w:ilvl w:val="0"/>
          <w:numId w:val="5"/>
        </w:numPr>
        <w:tabs>
          <w:tab w:val="left" w:pos="940"/>
        </w:tabs>
        <w:spacing w:before="120" w:after="120" w:line="276" w:lineRule="auto"/>
        <w:ind w:left="720" w:hanging="361"/>
        <w:jc w:val="both"/>
        <w:rPr>
          <w:color w:val="000000" w:themeColor="text1"/>
          <w:sz w:val="24"/>
        </w:rPr>
      </w:pPr>
      <w:r w:rsidRPr="0063018C">
        <w:rPr>
          <w:color w:val="000000" w:themeColor="text1"/>
          <w:sz w:val="24"/>
        </w:rPr>
        <w:t>routine document check process without raising the</w:t>
      </w:r>
      <w:r w:rsidRPr="0063018C">
        <w:rPr>
          <w:color w:val="000000" w:themeColor="text1"/>
          <w:spacing w:val="-4"/>
          <w:sz w:val="24"/>
        </w:rPr>
        <w:t xml:space="preserve"> </w:t>
      </w:r>
      <w:r w:rsidRPr="0063018C">
        <w:rPr>
          <w:color w:val="000000" w:themeColor="text1"/>
          <w:sz w:val="24"/>
        </w:rPr>
        <w:t>alarm;</w:t>
      </w:r>
    </w:p>
    <w:p w14:paraId="2BE290C1" w14:textId="77777777" w:rsidR="00B50680" w:rsidRPr="0063018C" w:rsidRDefault="008C0DE0" w:rsidP="007500A8">
      <w:pPr>
        <w:pStyle w:val="ListParagraph"/>
        <w:numPr>
          <w:ilvl w:val="0"/>
          <w:numId w:val="5"/>
        </w:numPr>
        <w:tabs>
          <w:tab w:val="left" w:pos="940"/>
        </w:tabs>
        <w:spacing w:before="120" w:after="120" w:line="276" w:lineRule="auto"/>
        <w:ind w:left="720" w:hanging="361"/>
        <w:jc w:val="both"/>
        <w:rPr>
          <w:color w:val="000000" w:themeColor="text1"/>
          <w:sz w:val="24"/>
        </w:rPr>
      </w:pPr>
      <w:r w:rsidRPr="0063018C">
        <w:rPr>
          <w:color w:val="000000" w:themeColor="text1"/>
          <w:sz w:val="24"/>
        </w:rPr>
        <w:t>Review age documents of the child and verify that they are</w:t>
      </w:r>
      <w:r w:rsidRPr="0063018C">
        <w:rPr>
          <w:color w:val="000000" w:themeColor="text1"/>
          <w:spacing w:val="-11"/>
          <w:sz w:val="24"/>
        </w:rPr>
        <w:t xml:space="preserve"> </w:t>
      </w:r>
      <w:r w:rsidRPr="0063018C">
        <w:rPr>
          <w:color w:val="000000" w:themeColor="text1"/>
          <w:sz w:val="24"/>
        </w:rPr>
        <w:t>genuine;</w:t>
      </w:r>
    </w:p>
    <w:p w14:paraId="2DD7FE0D" w14:textId="77777777" w:rsidR="00B50680" w:rsidRPr="0063018C" w:rsidRDefault="008C0DE0" w:rsidP="007500A8">
      <w:pPr>
        <w:pStyle w:val="ListParagraph"/>
        <w:numPr>
          <w:ilvl w:val="0"/>
          <w:numId w:val="5"/>
        </w:numPr>
        <w:tabs>
          <w:tab w:val="left" w:pos="940"/>
        </w:tabs>
        <w:spacing w:before="120" w:after="120" w:line="276" w:lineRule="auto"/>
        <w:ind w:left="720" w:right="301"/>
        <w:jc w:val="both"/>
        <w:rPr>
          <w:color w:val="000000" w:themeColor="text1"/>
          <w:sz w:val="24"/>
        </w:rPr>
      </w:pPr>
      <w:r w:rsidRPr="0063018C">
        <w:rPr>
          <w:color w:val="000000" w:themeColor="text1"/>
          <w:sz w:val="24"/>
        </w:rPr>
        <w:t>If document checks confirm the child is underage, remove the child from all work immediately;</w:t>
      </w:r>
    </w:p>
    <w:p w14:paraId="523A0C91" w14:textId="6CF545CA" w:rsidR="00B50680" w:rsidRPr="0063018C" w:rsidRDefault="008C0DE0" w:rsidP="007500A8">
      <w:pPr>
        <w:pStyle w:val="ListParagraph"/>
        <w:numPr>
          <w:ilvl w:val="0"/>
          <w:numId w:val="5"/>
        </w:numPr>
        <w:tabs>
          <w:tab w:val="left" w:pos="940"/>
        </w:tabs>
        <w:spacing w:before="120" w:after="120" w:line="276" w:lineRule="auto"/>
        <w:ind w:left="720" w:right="299"/>
        <w:jc w:val="both"/>
        <w:rPr>
          <w:color w:val="000000" w:themeColor="text1"/>
          <w:sz w:val="24"/>
        </w:rPr>
      </w:pPr>
      <w:r w:rsidRPr="0063018C">
        <w:rPr>
          <w:color w:val="000000" w:themeColor="text1"/>
          <w:sz w:val="24"/>
        </w:rPr>
        <w:t xml:space="preserve">If the documentary evidence is inconclusive, checking the age of the child may entail Communication or meeting with parents and guardians of children, </w:t>
      </w:r>
      <w:r w:rsidR="009D3467" w:rsidRPr="0063018C">
        <w:rPr>
          <w:color w:val="000000" w:themeColor="text1"/>
          <w:sz w:val="24"/>
        </w:rPr>
        <w:t>contacting</w:t>
      </w:r>
      <w:r w:rsidRPr="0063018C">
        <w:rPr>
          <w:color w:val="000000" w:themeColor="text1"/>
          <w:sz w:val="24"/>
        </w:rPr>
        <w:t xml:space="preserve"> local </w:t>
      </w:r>
      <w:r w:rsidR="00D84967">
        <w:rPr>
          <w:color w:val="000000" w:themeColor="text1"/>
          <w:sz w:val="24"/>
        </w:rPr>
        <w:t>L</w:t>
      </w:r>
      <w:r w:rsidR="00D75C26">
        <w:rPr>
          <w:color w:val="000000" w:themeColor="text1"/>
          <w:sz w:val="24"/>
        </w:rPr>
        <w:t>abour</w:t>
      </w:r>
      <w:r w:rsidRPr="0063018C">
        <w:rPr>
          <w:color w:val="000000" w:themeColor="text1"/>
          <w:sz w:val="24"/>
        </w:rPr>
        <w:t xml:space="preserve"> authorities to validate identification, and conduct medical checkups to assess age;</w:t>
      </w:r>
    </w:p>
    <w:p w14:paraId="1800FA55" w14:textId="77777777" w:rsidR="00B50680" w:rsidRPr="0063018C" w:rsidRDefault="008C0DE0" w:rsidP="007500A8">
      <w:pPr>
        <w:pStyle w:val="ListParagraph"/>
        <w:numPr>
          <w:ilvl w:val="0"/>
          <w:numId w:val="5"/>
        </w:numPr>
        <w:tabs>
          <w:tab w:val="left" w:pos="940"/>
        </w:tabs>
        <w:spacing w:before="120" w:after="120" w:line="276" w:lineRule="auto"/>
        <w:ind w:left="720" w:right="298"/>
        <w:jc w:val="both"/>
        <w:rPr>
          <w:color w:val="000000" w:themeColor="text1"/>
          <w:sz w:val="24"/>
        </w:rPr>
      </w:pPr>
      <w:r w:rsidRPr="0063018C">
        <w:rPr>
          <w:color w:val="000000" w:themeColor="text1"/>
          <w:sz w:val="24"/>
        </w:rPr>
        <w:t>Obtain contact details (ideally mobile phone number) of child and parents/guardian, and wherever possible, home</w:t>
      </w:r>
      <w:r w:rsidRPr="0063018C">
        <w:rPr>
          <w:color w:val="000000" w:themeColor="text1"/>
          <w:spacing w:val="-5"/>
          <w:sz w:val="24"/>
        </w:rPr>
        <w:t xml:space="preserve"> </w:t>
      </w:r>
      <w:r w:rsidRPr="0063018C">
        <w:rPr>
          <w:color w:val="000000" w:themeColor="text1"/>
          <w:sz w:val="24"/>
        </w:rPr>
        <w:t>address;</w:t>
      </w:r>
    </w:p>
    <w:p w14:paraId="789058AE" w14:textId="7E5562D6" w:rsidR="00B50680" w:rsidRPr="0063018C" w:rsidRDefault="008C0DE0" w:rsidP="007500A8">
      <w:pPr>
        <w:pStyle w:val="ListParagraph"/>
        <w:numPr>
          <w:ilvl w:val="0"/>
          <w:numId w:val="5"/>
        </w:numPr>
        <w:tabs>
          <w:tab w:val="left" w:pos="940"/>
        </w:tabs>
        <w:spacing w:before="120" w:after="120" w:line="276" w:lineRule="auto"/>
        <w:ind w:left="720" w:right="295"/>
        <w:jc w:val="both"/>
        <w:rPr>
          <w:color w:val="000000" w:themeColor="text1"/>
          <w:sz w:val="24"/>
        </w:rPr>
      </w:pPr>
      <w:r w:rsidRPr="0063018C">
        <w:rPr>
          <w:color w:val="000000" w:themeColor="text1"/>
          <w:sz w:val="24"/>
        </w:rPr>
        <w:t>Talk to the child to ensure they understand what is happening and why, as well as risks and hazards of child</w:t>
      </w:r>
      <w:r w:rsidRPr="0063018C">
        <w:rPr>
          <w:color w:val="000000" w:themeColor="text1"/>
          <w:spacing w:val="-5"/>
          <w:sz w:val="24"/>
        </w:rPr>
        <w:t xml:space="preserve"> </w:t>
      </w:r>
      <w:r w:rsidR="00D84967">
        <w:rPr>
          <w:color w:val="000000" w:themeColor="text1"/>
          <w:sz w:val="24"/>
        </w:rPr>
        <w:t>L</w:t>
      </w:r>
      <w:r w:rsidR="00D75C26">
        <w:rPr>
          <w:color w:val="000000" w:themeColor="text1"/>
          <w:sz w:val="24"/>
        </w:rPr>
        <w:t>abour</w:t>
      </w:r>
      <w:r w:rsidRPr="0063018C">
        <w:rPr>
          <w:color w:val="000000" w:themeColor="text1"/>
          <w:sz w:val="24"/>
        </w:rPr>
        <w:t>;</w:t>
      </w:r>
    </w:p>
    <w:p w14:paraId="54A70831" w14:textId="1D23F494" w:rsidR="00B50680" w:rsidRPr="0063018C" w:rsidRDefault="008C0DE0" w:rsidP="007500A8">
      <w:pPr>
        <w:pStyle w:val="ListParagraph"/>
        <w:numPr>
          <w:ilvl w:val="0"/>
          <w:numId w:val="5"/>
        </w:numPr>
        <w:tabs>
          <w:tab w:val="left" w:pos="940"/>
        </w:tabs>
        <w:spacing w:before="120" w:after="120" w:line="276" w:lineRule="auto"/>
        <w:ind w:left="720" w:right="299"/>
        <w:jc w:val="both"/>
        <w:rPr>
          <w:color w:val="000000" w:themeColor="text1"/>
          <w:sz w:val="24"/>
        </w:rPr>
      </w:pPr>
      <w:r w:rsidRPr="0063018C">
        <w:rPr>
          <w:color w:val="000000" w:themeColor="text1"/>
          <w:sz w:val="24"/>
        </w:rPr>
        <w:t>Meet with the contractor and site supervisor/consultant to communicate the policies and basic positions regarding child</w:t>
      </w:r>
      <w:r w:rsidRPr="0063018C">
        <w:rPr>
          <w:color w:val="000000" w:themeColor="text1"/>
          <w:spacing w:val="-5"/>
          <w:sz w:val="24"/>
        </w:rPr>
        <w:t xml:space="preserve"> </w:t>
      </w:r>
      <w:r w:rsidR="00D84967">
        <w:rPr>
          <w:color w:val="000000" w:themeColor="text1"/>
          <w:sz w:val="24"/>
        </w:rPr>
        <w:t>L</w:t>
      </w:r>
      <w:r w:rsidR="00D75C26">
        <w:rPr>
          <w:color w:val="000000" w:themeColor="text1"/>
          <w:sz w:val="24"/>
        </w:rPr>
        <w:t>abour</w:t>
      </w:r>
      <w:r w:rsidRPr="0063018C">
        <w:rPr>
          <w:color w:val="000000" w:themeColor="text1"/>
          <w:sz w:val="24"/>
        </w:rPr>
        <w:t>;</w:t>
      </w:r>
    </w:p>
    <w:p w14:paraId="26F218BE" w14:textId="04BB0B61" w:rsidR="00B50680" w:rsidRPr="0063018C" w:rsidRDefault="008C0DE0" w:rsidP="007500A8">
      <w:pPr>
        <w:pStyle w:val="ListParagraph"/>
        <w:numPr>
          <w:ilvl w:val="0"/>
          <w:numId w:val="5"/>
        </w:numPr>
        <w:tabs>
          <w:tab w:val="left" w:pos="940"/>
        </w:tabs>
        <w:spacing w:before="120" w:after="120" w:line="276" w:lineRule="auto"/>
        <w:ind w:left="720" w:right="300"/>
        <w:jc w:val="both"/>
        <w:rPr>
          <w:color w:val="000000" w:themeColor="text1"/>
          <w:sz w:val="24"/>
        </w:rPr>
      </w:pPr>
      <w:r w:rsidRPr="0063018C">
        <w:rPr>
          <w:color w:val="000000" w:themeColor="text1"/>
          <w:sz w:val="24"/>
        </w:rPr>
        <w:t>Contact the parents/guardians to ensure that they understand and agree with what is happening and to explain the risks and hazards of child</w:t>
      </w:r>
      <w:r w:rsidRPr="0063018C">
        <w:rPr>
          <w:color w:val="000000" w:themeColor="text1"/>
          <w:spacing w:val="-14"/>
          <w:sz w:val="24"/>
        </w:rPr>
        <w:t xml:space="preserve"> </w:t>
      </w:r>
      <w:r w:rsidR="00D84967">
        <w:rPr>
          <w:color w:val="000000" w:themeColor="text1"/>
          <w:sz w:val="24"/>
        </w:rPr>
        <w:t>L</w:t>
      </w:r>
      <w:r w:rsidR="00D75C26">
        <w:rPr>
          <w:color w:val="000000" w:themeColor="text1"/>
          <w:sz w:val="24"/>
        </w:rPr>
        <w:t>abour</w:t>
      </w:r>
      <w:r w:rsidRPr="0063018C">
        <w:rPr>
          <w:color w:val="000000" w:themeColor="text1"/>
          <w:sz w:val="24"/>
        </w:rPr>
        <w:t>;</w:t>
      </w:r>
    </w:p>
    <w:p w14:paraId="30ABFBCE" w14:textId="77777777" w:rsidR="00B50680" w:rsidRPr="0063018C" w:rsidRDefault="008C0DE0" w:rsidP="007500A8">
      <w:pPr>
        <w:pStyle w:val="ListParagraph"/>
        <w:numPr>
          <w:ilvl w:val="0"/>
          <w:numId w:val="5"/>
        </w:numPr>
        <w:tabs>
          <w:tab w:val="left" w:pos="940"/>
        </w:tabs>
        <w:spacing w:before="120" w:after="120" w:line="276" w:lineRule="auto"/>
        <w:ind w:left="720" w:right="304"/>
        <w:jc w:val="both"/>
        <w:rPr>
          <w:color w:val="000000" w:themeColor="text1"/>
          <w:sz w:val="24"/>
        </w:rPr>
      </w:pPr>
      <w:r w:rsidRPr="0063018C">
        <w:rPr>
          <w:color w:val="000000" w:themeColor="text1"/>
          <w:sz w:val="24"/>
        </w:rPr>
        <w:t>Review all the personnel records at the workplace to identify whether there are any other child workers;</w:t>
      </w:r>
      <w:r w:rsidRPr="0063018C">
        <w:rPr>
          <w:color w:val="000000" w:themeColor="text1"/>
          <w:spacing w:val="-5"/>
          <w:sz w:val="24"/>
        </w:rPr>
        <w:t xml:space="preserve"> </w:t>
      </w:r>
      <w:r w:rsidRPr="0063018C">
        <w:rPr>
          <w:color w:val="000000" w:themeColor="text1"/>
          <w:sz w:val="24"/>
        </w:rPr>
        <w:t>and</w:t>
      </w:r>
    </w:p>
    <w:p w14:paraId="50E7CBF3" w14:textId="77777777" w:rsidR="00B50680" w:rsidRPr="0063018C" w:rsidRDefault="008C0DE0" w:rsidP="007500A8">
      <w:pPr>
        <w:pStyle w:val="ListParagraph"/>
        <w:numPr>
          <w:ilvl w:val="0"/>
          <w:numId w:val="5"/>
        </w:numPr>
        <w:tabs>
          <w:tab w:val="left" w:pos="940"/>
        </w:tabs>
        <w:spacing w:before="120" w:after="120" w:line="276" w:lineRule="auto"/>
        <w:ind w:left="720" w:right="302"/>
        <w:jc w:val="both"/>
        <w:rPr>
          <w:color w:val="000000" w:themeColor="text1"/>
          <w:sz w:val="24"/>
        </w:rPr>
      </w:pPr>
      <w:r w:rsidRPr="0063018C">
        <w:rPr>
          <w:color w:val="000000" w:themeColor="text1"/>
          <w:sz w:val="24"/>
        </w:rPr>
        <w:t>Give advice to the contractor and supervision engineer/consultant on improving age verification systems to ensure that no new child worker is</w:t>
      </w:r>
      <w:r w:rsidRPr="0063018C">
        <w:rPr>
          <w:color w:val="000000" w:themeColor="text1"/>
          <w:spacing w:val="-11"/>
          <w:sz w:val="24"/>
        </w:rPr>
        <w:t xml:space="preserve"> </w:t>
      </w:r>
      <w:r w:rsidRPr="0063018C">
        <w:rPr>
          <w:color w:val="000000" w:themeColor="text1"/>
          <w:sz w:val="24"/>
        </w:rPr>
        <w:t>hired.</w:t>
      </w:r>
    </w:p>
    <w:p w14:paraId="6788195E" w14:textId="77777777" w:rsidR="00B50680" w:rsidRPr="0063018C" w:rsidRDefault="00B50680" w:rsidP="00E16193">
      <w:pPr>
        <w:spacing w:line="237" w:lineRule="auto"/>
        <w:jc w:val="both"/>
        <w:rPr>
          <w:color w:val="000000" w:themeColor="text1"/>
          <w:sz w:val="24"/>
        </w:rPr>
        <w:sectPr w:rsidR="00B50680" w:rsidRPr="0063018C" w:rsidSect="000A2B59">
          <w:pgSz w:w="11930" w:h="16850"/>
          <w:pgMar w:top="1440" w:right="1440" w:bottom="1440" w:left="1440" w:header="0" w:footer="357" w:gutter="0"/>
          <w:cols w:space="720"/>
          <w:docGrid w:linePitch="299"/>
        </w:sectPr>
      </w:pPr>
    </w:p>
    <w:p w14:paraId="6B422128" w14:textId="77777777" w:rsidR="00B50680" w:rsidRPr="0063018C" w:rsidRDefault="00B50680" w:rsidP="00E16193">
      <w:pPr>
        <w:pStyle w:val="BodyText"/>
        <w:spacing w:before="5"/>
        <w:rPr>
          <w:color w:val="000000" w:themeColor="text1"/>
          <w:sz w:val="12"/>
        </w:rPr>
      </w:pPr>
    </w:p>
    <w:p w14:paraId="62FEFEF4" w14:textId="77777777" w:rsidR="00B50680" w:rsidRPr="0063018C" w:rsidRDefault="008C0DE0" w:rsidP="00066F80">
      <w:pPr>
        <w:pStyle w:val="Heading1"/>
        <w:numPr>
          <w:ilvl w:val="0"/>
          <w:numId w:val="28"/>
        </w:numPr>
        <w:spacing w:before="80" w:line="276" w:lineRule="auto"/>
        <w:ind w:left="0" w:right="-22" w:firstLine="0"/>
        <w:jc w:val="left"/>
        <w:rPr>
          <w:color w:val="000000" w:themeColor="text1"/>
          <w:sz w:val="24"/>
          <w:szCs w:val="24"/>
        </w:rPr>
      </w:pPr>
      <w:bookmarkStart w:id="47" w:name="_Toc66281217"/>
      <w:r w:rsidRPr="0063018C">
        <w:rPr>
          <w:color w:val="000000" w:themeColor="text1"/>
          <w:sz w:val="24"/>
          <w:szCs w:val="24"/>
        </w:rPr>
        <w:t>TERMS AND CONDITIONS</w:t>
      </w:r>
      <w:bookmarkEnd w:id="47"/>
    </w:p>
    <w:p w14:paraId="6B87C78E" w14:textId="444BF7D2" w:rsidR="00B50680" w:rsidRPr="0063018C" w:rsidRDefault="008C0DE0" w:rsidP="00E16193">
      <w:pPr>
        <w:pStyle w:val="BodyText"/>
        <w:spacing w:before="50"/>
        <w:ind w:left="1"/>
        <w:rPr>
          <w:color w:val="000000" w:themeColor="text1"/>
        </w:rPr>
      </w:pPr>
      <w:r w:rsidRPr="0063018C">
        <w:rPr>
          <w:color w:val="000000" w:themeColor="text1"/>
        </w:rPr>
        <w:t xml:space="preserve">As already indicated, the </w:t>
      </w:r>
      <w:r w:rsidR="00F47CEA" w:rsidRPr="0063018C">
        <w:rPr>
          <w:color w:val="000000" w:themeColor="text1"/>
        </w:rPr>
        <w:t>DTP</w:t>
      </w:r>
      <w:r w:rsidRPr="0063018C">
        <w:rPr>
          <w:color w:val="000000" w:themeColor="text1"/>
        </w:rPr>
        <w:t xml:space="preserve"> will involve three main categories of workers namely:</w:t>
      </w:r>
    </w:p>
    <w:p w14:paraId="52FF8886" w14:textId="319B80F4" w:rsidR="00B50680" w:rsidRPr="0063018C" w:rsidRDefault="008C0DE0" w:rsidP="007500A8">
      <w:pPr>
        <w:pStyle w:val="ListParagraph"/>
        <w:numPr>
          <w:ilvl w:val="0"/>
          <w:numId w:val="4"/>
        </w:numPr>
        <w:tabs>
          <w:tab w:val="left" w:pos="940"/>
        </w:tabs>
        <w:spacing w:before="120" w:after="120" w:line="276" w:lineRule="auto"/>
        <w:ind w:left="720" w:right="297"/>
        <w:jc w:val="left"/>
        <w:rPr>
          <w:color w:val="000000" w:themeColor="text1"/>
          <w:sz w:val="24"/>
        </w:rPr>
      </w:pPr>
      <w:r w:rsidRPr="0063018C">
        <w:rPr>
          <w:color w:val="000000" w:themeColor="text1"/>
          <w:sz w:val="24"/>
        </w:rPr>
        <w:t xml:space="preserve">Direct Project Workers from the government who have contracts that are governed </w:t>
      </w:r>
      <w:r w:rsidRPr="0063018C">
        <w:rPr>
          <w:color w:val="000000" w:themeColor="text1"/>
          <w:spacing w:val="3"/>
          <w:sz w:val="24"/>
        </w:rPr>
        <w:t xml:space="preserve">by </w:t>
      </w:r>
      <w:r w:rsidRPr="0063018C">
        <w:rPr>
          <w:color w:val="000000" w:themeColor="text1"/>
          <w:sz w:val="24"/>
        </w:rPr>
        <w:t xml:space="preserve">the Employment and </w:t>
      </w:r>
      <w:r w:rsidR="00D84967">
        <w:rPr>
          <w:color w:val="000000" w:themeColor="text1"/>
          <w:sz w:val="24"/>
        </w:rPr>
        <w:t>L</w:t>
      </w:r>
      <w:r w:rsidR="00D75C26">
        <w:rPr>
          <w:color w:val="000000" w:themeColor="text1"/>
          <w:sz w:val="24"/>
        </w:rPr>
        <w:t>abour</w:t>
      </w:r>
      <w:r w:rsidRPr="0063018C">
        <w:rPr>
          <w:color w:val="000000" w:themeColor="text1"/>
          <w:sz w:val="24"/>
        </w:rPr>
        <w:t xml:space="preserve"> Relations Act</w:t>
      </w:r>
      <w:r w:rsidRPr="0063018C">
        <w:rPr>
          <w:color w:val="000000" w:themeColor="text1"/>
          <w:spacing w:val="-4"/>
          <w:sz w:val="24"/>
        </w:rPr>
        <w:t xml:space="preserve"> </w:t>
      </w:r>
      <w:r w:rsidRPr="0063018C">
        <w:rPr>
          <w:color w:val="000000" w:themeColor="text1"/>
          <w:sz w:val="24"/>
        </w:rPr>
        <w:t>(2004);</w:t>
      </w:r>
    </w:p>
    <w:p w14:paraId="302552EC" w14:textId="77777777" w:rsidR="00B50680" w:rsidRPr="0063018C" w:rsidRDefault="008C0DE0" w:rsidP="007500A8">
      <w:pPr>
        <w:pStyle w:val="ListParagraph"/>
        <w:numPr>
          <w:ilvl w:val="0"/>
          <w:numId w:val="4"/>
        </w:numPr>
        <w:tabs>
          <w:tab w:val="left" w:pos="940"/>
        </w:tabs>
        <w:spacing w:before="120" w:after="120" w:line="276" w:lineRule="auto"/>
        <w:ind w:left="720" w:hanging="370"/>
        <w:jc w:val="left"/>
        <w:rPr>
          <w:color w:val="000000" w:themeColor="text1"/>
          <w:sz w:val="24"/>
        </w:rPr>
      </w:pPr>
      <w:r w:rsidRPr="0063018C">
        <w:rPr>
          <w:color w:val="000000" w:themeColor="text1"/>
          <w:sz w:val="24"/>
        </w:rPr>
        <w:t>Contracted</w:t>
      </w:r>
      <w:r w:rsidRPr="0063018C">
        <w:rPr>
          <w:color w:val="000000" w:themeColor="text1"/>
          <w:spacing w:val="-2"/>
          <w:sz w:val="24"/>
        </w:rPr>
        <w:t xml:space="preserve"> </w:t>
      </w:r>
      <w:r w:rsidRPr="0063018C">
        <w:rPr>
          <w:color w:val="000000" w:themeColor="text1"/>
          <w:sz w:val="24"/>
        </w:rPr>
        <w:t>workers;</w:t>
      </w:r>
    </w:p>
    <w:p w14:paraId="22EB0433" w14:textId="77777777" w:rsidR="00B50680" w:rsidRPr="0063018C" w:rsidRDefault="008C0DE0" w:rsidP="007500A8">
      <w:pPr>
        <w:pStyle w:val="ListParagraph"/>
        <w:numPr>
          <w:ilvl w:val="0"/>
          <w:numId w:val="4"/>
        </w:numPr>
        <w:tabs>
          <w:tab w:val="left" w:pos="940"/>
        </w:tabs>
        <w:spacing w:before="120" w:after="120" w:line="276" w:lineRule="auto"/>
        <w:ind w:left="720" w:hanging="426"/>
        <w:jc w:val="left"/>
        <w:rPr>
          <w:color w:val="000000" w:themeColor="text1"/>
          <w:sz w:val="24"/>
        </w:rPr>
      </w:pPr>
      <w:r w:rsidRPr="0063018C">
        <w:rPr>
          <w:color w:val="000000" w:themeColor="text1"/>
          <w:sz w:val="24"/>
        </w:rPr>
        <w:t>Migrant</w:t>
      </w:r>
      <w:r w:rsidRPr="0063018C">
        <w:rPr>
          <w:color w:val="000000" w:themeColor="text1"/>
          <w:spacing w:val="-2"/>
          <w:sz w:val="24"/>
        </w:rPr>
        <w:t xml:space="preserve"> </w:t>
      </w:r>
      <w:r w:rsidRPr="0063018C">
        <w:rPr>
          <w:color w:val="000000" w:themeColor="text1"/>
          <w:sz w:val="24"/>
        </w:rPr>
        <w:t>workers.</w:t>
      </w:r>
    </w:p>
    <w:p w14:paraId="5FCFCA77" w14:textId="77777777" w:rsidR="00B50680" w:rsidRPr="0063018C" w:rsidRDefault="008C0DE0" w:rsidP="00AC3ECC">
      <w:pPr>
        <w:pStyle w:val="BodyText"/>
        <w:spacing w:before="120" w:after="120" w:line="276" w:lineRule="auto"/>
        <w:ind w:left="1" w:right="297"/>
        <w:jc w:val="both"/>
        <w:rPr>
          <w:color w:val="000000" w:themeColor="text1"/>
        </w:rPr>
      </w:pPr>
      <w:r w:rsidRPr="0063018C">
        <w:rPr>
          <w:color w:val="000000" w:themeColor="text1"/>
        </w:rPr>
        <w:t>Working conditions will be made clear to the workers prior to commencement of the work. During the meeting community beneficiaries will be informed of such working conditions such as the maximum number of ordinary days or hours that an employee will be required to work. Furthermore, payment will be made on determined mode, whether hourly, daily, weekly or monthly basis after completing assigned work.</w:t>
      </w:r>
    </w:p>
    <w:p w14:paraId="10F983D3" w14:textId="77777777" w:rsidR="00B50680" w:rsidRPr="0063018C" w:rsidRDefault="008C0DE0" w:rsidP="00066F80">
      <w:pPr>
        <w:pStyle w:val="Heading1"/>
        <w:numPr>
          <w:ilvl w:val="0"/>
          <w:numId w:val="28"/>
        </w:numPr>
        <w:tabs>
          <w:tab w:val="left" w:pos="939"/>
          <w:tab w:val="left" w:pos="940"/>
        </w:tabs>
        <w:spacing w:before="120" w:after="120" w:line="276" w:lineRule="auto"/>
        <w:ind w:left="721" w:hanging="721"/>
        <w:jc w:val="left"/>
        <w:rPr>
          <w:color w:val="000000" w:themeColor="text1"/>
          <w:sz w:val="24"/>
          <w:szCs w:val="24"/>
        </w:rPr>
      </w:pPr>
      <w:bookmarkStart w:id="48" w:name="_Toc66281218"/>
      <w:r w:rsidRPr="0063018C">
        <w:rPr>
          <w:color w:val="000000" w:themeColor="text1"/>
          <w:sz w:val="24"/>
          <w:szCs w:val="24"/>
        </w:rPr>
        <w:t>GRIEVANCE</w:t>
      </w:r>
      <w:r w:rsidRPr="0063018C">
        <w:rPr>
          <w:color w:val="000000" w:themeColor="text1"/>
          <w:spacing w:val="-4"/>
          <w:sz w:val="24"/>
          <w:szCs w:val="24"/>
        </w:rPr>
        <w:t xml:space="preserve"> </w:t>
      </w:r>
      <w:r w:rsidRPr="0063018C">
        <w:rPr>
          <w:color w:val="000000" w:themeColor="text1"/>
          <w:sz w:val="24"/>
          <w:szCs w:val="24"/>
        </w:rPr>
        <w:t>MECHANISM</w:t>
      </w:r>
      <w:bookmarkEnd w:id="48"/>
    </w:p>
    <w:p w14:paraId="4F42E502" w14:textId="2996E7AE" w:rsidR="00B50680" w:rsidRPr="0063018C" w:rsidRDefault="00FD3630" w:rsidP="00AC3ECC">
      <w:pPr>
        <w:pStyle w:val="BodyText"/>
        <w:spacing w:before="120" w:after="120" w:line="276" w:lineRule="auto"/>
        <w:ind w:left="1" w:right="296"/>
        <w:jc w:val="both"/>
        <w:rPr>
          <w:color w:val="000000" w:themeColor="text1"/>
        </w:rPr>
      </w:pPr>
      <w:r>
        <w:rPr>
          <w:color w:val="000000" w:themeColor="text1"/>
        </w:rPr>
        <w:t>The g</w:t>
      </w:r>
      <w:r w:rsidR="008C0DE0" w:rsidRPr="0063018C">
        <w:rPr>
          <w:color w:val="000000" w:themeColor="text1"/>
        </w:rPr>
        <w:t xml:space="preserve">rievance mechanism involves a formal process for receiving, evaluating and redressing program-related grievances from affected communities, workers and the general public. The </w:t>
      </w:r>
      <w:r w:rsidR="00F47CEA" w:rsidRPr="0063018C">
        <w:rPr>
          <w:color w:val="000000" w:themeColor="text1"/>
        </w:rPr>
        <w:t>DTP</w:t>
      </w:r>
      <w:r w:rsidR="008C0DE0" w:rsidRPr="0063018C">
        <w:rPr>
          <w:color w:val="000000" w:themeColor="text1"/>
        </w:rPr>
        <w:t xml:space="preserve"> recognizes vulnerability of the different project’s participants to be involved or affected by the project activities (such as community members, workers and other beneficiaries).</w:t>
      </w:r>
    </w:p>
    <w:p w14:paraId="54584FC6" w14:textId="2BA181A8" w:rsidR="00B50680" w:rsidRPr="0063018C" w:rsidRDefault="008C0DE0" w:rsidP="00AC3ECC">
      <w:pPr>
        <w:pStyle w:val="BodyText"/>
        <w:spacing w:before="120" w:after="120" w:line="276" w:lineRule="auto"/>
        <w:ind w:left="1" w:right="296"/>
        <w:jc w:val="both"/>
        <w:rPr>
          <w:color w:val="000000" w:themeColor="text1"/>
        </w:rPr>
      </w:pPr>
      <w:r w:rsidRPr="0063018C">
        <w:rPr>
          <w:color w:val="000000" w:themeColor="text1"/>
        </w:rPr>
        <w:t xml:space="preserve">The </w:t>
      </w:r>
      <w:r w:rsidR="0063018C">
        <w:rPr>
          <w:color w:val="000000" w:themeColor="text1"/>
        </w:rPr>
        <w:t>DTP</w:t>
      </w:r>
      <w:r w:rsidRPr="0063018C">
        <w:rPr>
          <w:color w:val="000000" w:themeColor="text1"/>
        </w:rPr>
        <w:t xml:space="preserve"> </w:t>
      </w:r>
      <w:r w:rsidR="009D3467" w:rsidRPr="0063018C">
        <w:rPr>
          <w:color w:val="000000" w:themeColor="text1"/>
        </w:rPr>
        <w:t>-PIU</w:t>
      </w:r>
      <w:r w:rsidRPr="0063018C">
        <w:rPr>
          <w:color w:val="000000" w:themeColor="text1"/>
        </w:rPr>
        <w:t xml:space="preserve"> will require contractors to have a grievance redress mechanism for their work force including sub-contractors to address workplace concerns. Prior of </w:t>
      </w:r>
      <w:r w:rsidR="00CC3942" w:rsidRPr="0063018C">
        <w:rPr>
          <w:color w:val="000000" w:themeColor="text1"/>
        </w:rPr>
        <w:t>beginning</w:t>
      </w:r>
      <w:r w:rsidRPr="0063018C">
        <w:rPr>
          <w:color w:val="000000" w:themeColor="text1"/>
        </w:rPr>
        <w:t xml:space="preserve"> civil works, contractors as well as sub-contractors will be required to prepare and submit a detailed description of the workers’ grievance mechanism as a prerequisite for tender</w:t>
      </w:r>
      <w:r w:rsidRPr="0063018C">
        <w:rPr>
          <w:color w:val="000000" w:themeColor="text1"/>
          <w:spacing w:val="-2"/>
        </w:rPr>
        <w:t xml:space="preserve"> </w:t>
      </w:r>
      <w:r w:rsidRPr="0063018C">
        <w:rPr>
          <w:color w:val="000000" w:themeColor="text1"/>
        </w:rPr>
        <w:t>documents.</w:t>
      </w:r>
    </w:p>
    <w:p w14:paraId="5AF934CC" w14:textId="74A1AE7F" w:rsidR="00B50680" w:rsidRPr="0063018C" w:rsidRDefault="008C0DE0" w:rsidP="00AC3ECC">
      <w:pPr>
        <w:pStyle w:val="BodyText"/>
        <w:spacing w:before="120" w:after="120" w:line="276" w:lineRule="auto"/>
        <w:ind w:left="1" w:right="295"/>
        <w:jc w:val="both"/>
        <w:rPr>
          <w:color w:val="000000" w:themeColor="text1"/>
        </w:rPr>
      </w:pPr>
      <w:r w:rsidRPr="0063018C">
        <w:rPr>
          <w:color w:val="000000" w:themeColor="text1"/>
        </w:rPr>
        <w:t>Among other things, the contractors as well as sub-</w:t>
      </w:r>
      <w:r w:rsidR="00A31220" w:rsidRPr="0063018C">
        <w:rPr>
          <w:color w:val="000000" w:themeColor="text1"/>
        </w:rPr>
        <w:t>contractors’</w:t>
      </w:r>
      <w:r w:rsidRPr="0063018C">
        <w:rPr>
          <w:color w:val="000000" w:themeColor="text1"/>
        </w:rPr>
        <w:t xml:space="preserve"> workers’ grievance mechanism will include:</w:t>
      </w:r>
    </w:p>
    <w:p w14:paraId="21D2A459" w14:textId="77777777" w:rsidR="00B50680" w:rsidRPr="0063018C" w:rsidRDefault="008C0DE0" w:rsidP="00AC3ECC">
      <w:pPr>
        <w:pStyle w:val="ListParagraph"/>
        <w:numPr>
          <w:ilvl w:val="0"/>
          <w:numId w:val="3"/>
        </w:numPr>
        <w:spacing w:before="120" w:after="120" w:line="276" w:lineRule="auto"/>
        <w:ind w:left="567" w:right="296" w:hanging="295"/>
        <w:rPr>
          <w:color w:val="000000" w:themeColor="text1"/>
          <w:sz w:val="24"/>
        </w:rPr>
      </w:pPr>
      <w:r w:rsidRPr="0063018C">
        <w:rPr>
          <w:color w:val="000000" w:themeColor="text1"/>
          <w:sz w:val="24"/>
        </w:rPr>
        <w:t>Formal channels for submission and receipt of grievances, such as comment/complaint form, suggestion boxes, email, toll free telephone hotline, face to face</w:t>
      </w:r>
      <w:r w:rsidRPr="0063018C">
        <w:rPr>
          <w:color w:val="000000" w:themeColor="text1"/>
          <w:spacing w:val="-20"/>
          <w:sz w:val="24"/>
        </w:rPr>
        <w:t xml:space="preserve"> </w:t>
      </w:r>
      <w:r w:rsidRPr="0063018C">
        <w:rPr>
          <w:color w:val="000000" w:themeColor="text1"/>
          <w:sz w:val="24"/>
        </w:rPr>
        <w:t>communication;</w:t>
      </w:r>
    </w:p>
    <w:p w14:paraId="28F7A4B4" w14:textId="77777777" w:rsidR="00B50680" w:rsidRPr="0063018C" w:rsidRDefault="008C0DE0" w:rsidP="00AC3ECC">
      <w:pPr>
        <w:pStyle w:val="ListParagraph"/>
        <w:numPr>
          <w:ilvl w:val="0"/>
          <w:numId w:val="3"/>
        </w:numPr>
        <w:tabs>
          <w:tab w:val="left" w:pos="674"/>
        </w:tabs>
        <w:spacing w:before="120" w:after="120" w:line="276" w:lineRule="auto"/>
        <w:ind w:left="567" w:hanging="295"/>
        <w:rPr>
          <w:color w:val="000000" w:themeColor="text1"/>
          <w:sz w:val="24"/>
        </w:rPr>
      </w:pPr>
      <w:r w:rsidRPr="0063018C">
        <w:rPr>
          <w:color w:val="000000" w:themeColor="text1"/>
          <w:sz w:val="24"/>
        </w:rPr>
        <w:t>Stipulated timeframes to respond to</w:t>
      </w:r>
      <w:r w:rsidRPr="0063018C">
        <w:rPr>
          <w:color w:val="000000" w:themeColor="text1"/>
          <w:spacing w:val="-6"/>
          <w:sz w:val="24"/>
        </w:rPr>
        <w:t xml:space="preserve"> </w:t>
      </w:r>
      <w:r w:rsidRPr="0063018C">
        <w:rPr>
          <w:color w:val="000000" w:themeColor="text1"/>
          <w:sz w:val="24"/>
        </w:rPr>
        <w:t>grievances;</w:t>
      </w:r>
    </w:p>
    <w:p w14:paraId="3F7653F9" w14:textId="77777777" w:rsidR="00B50680" w:rsidRPr="0063018C" w:rsidRDefault="008C0DE0" w:rsidP="00AC3ECC">
      <w:pPr>
        <w:pStyle w:val="ListParagraph"/>
        <w:numPr>
          <w:ilvl w:val="0"/>
          <w:numId w:val="3"/>
        </w:numPr>
        <w:tabs>
          <w:tab w:val="left" w:pos="674"/>
        </w:tabs>
        <w:spacing w:before="120" w:after="120" w:line="276" w:lineRule="auto"/>
        <w:ind w:left="567" w:hanging="295"/>
        <w:rPr>
          <w:color w:val="000000" w:themeColor="text1"/>
          <w:sz w:val="24"/>
        </w:rPr>
      </w:pPr>
      <w:r w:rsidRPr="0063018C">
        <w:rPr>
          <w:color w:val="000000" w:themeColor="text1"/>
          <w:sz w:val="24"/>
        </w:rPr>
        <w:t>Register and procedures to record and track the timely resolution of</w:t>
      </w:r>
      <w:r w:rsidRPr="0063018C">
        <w:rPr>
          <w:color w:val="000000" w:themeColor="text1"/>
          <w:spacing w:val="-13"/>
          <w:sz w:val="24"/>
        </w:rPr>
        <w:t xml:space="preserve"> </w:t>
      </w:r>
      <w:r w:rsidRPr="0063018C">
        <w:rPr>
          <w:color w:val="000000" w:themeColor="text1"/>
          <w:sz w:val="24"/>
        </w:rPr>
        <w:t>grievances;</w:t>
      </w:r>
    </w:p>
    <w:p w14:paraId="39805558" w14:textId="77777777" w:rsidR="00B50680" w:rsidRPr="0063018C" w:rsidRDefault="008C0DE0" w:rsidP="00AC3ECC">
      <w:pPr>
        <w:pStyle w:val="ListParagraph"/>
        <w:numPr>
          <w:ilvl w:val="0"/>
          <w:numId w:val="3"/>
        </w:numPr>
        <w:tabs>
          <w:tab w:val="left" w:pos="714"/>
        </w:tabs>
        <w:spacing w:before="120" w:after="120" w:line="276" w:lineRule="auto"/>
        <w:ind w:left="567" w:right="298" w:hanging="295"/>
        <w:rPr>
          <w:color w:val="000000" w:themeColor="text1"/>
          <w:sz w:val="24"/>
        </w:rPr>
      </w:pPr>
      <w:r w:rsidRPr="0063018C">
        <w:rPr>
          <w:color w:val="000000" w:themeColor="text1"/>
          <w:sz w:val="24"/>
        </w:rPr>
        <w:t>Responsible focal person to receive, record and track resolution of grievances, and to communicate with workers who submit</w:t>
      </w:r>
      <w:r w:rsidRPr="0063018C">
        <w:rPr>
          <w:color w:val="000000" w:themeColor="text1"/>
          <w:spacing w:val="-5"/>
          <w:sz w:val="24"/>
        </w:rPr>
        <w:t xml:space="preserve"> </w:t>
      </w:r>
      <w:r w:rsidRPr="0063018C">
        <w:rPr>
          <w:color w:val="000000" w:themeColor="text1"/>
          <w:sz w:val="24"/>
        </w:rPr>
        <w:t>grievances.</w:t>
      </w:r>
    </w:p>
    <w:p w14:paraId="1E27D3A5" w14:textId="32ECD79B" w:rsidR="00B50680" w:rsidRPr="0063018C" w:rsidRDefault="008C0DE0" w:rsidP="00AC3ECC">
      <w:pPr>
        <w:pStyle w:val="BodyText"/>
        <w:spacing w:before="120" w:after="120" w:line="276" w:lineRule="auto"/>
        <w:ind w:left="1" w:right="295"/>
        <w:jc w:val="both"/>
        <w:rPr>
          <w:color w:val="000000" w:themeColor="text1"/>
        </w:rPr>
      </w:pPr>
      <w:r w:rsidRPr="0063018C">
        <w:rPr>
          <w:color w:val="000000" w:themeColor="text1"/>
        </w:rPr>
        <w:t xml:space="preserve">The </w:t>
      </w:r>
      <w:r w:rsidR="007500A8" w:rsidRPr="0063018C">
        <w:rPr>
          <w:color w:val="000000" w:themeColor="text1"/>
        </w:rPr>
        <w:t>DTP</w:t>
      </w:r>
      <w:r w:rsidR="00CC3942" w:rsidRPr="0063018C">
        <w:rPr>
          <w:color w:val="000000" w:themeColor="text1"/>
        </w:rPr>
        <w:t xml:space="preserve"> </w:t>
      </w:r>
      <w:r w:rsidR="00AC6806">
        <w:rPr>
          <w:color w:val="000000" w:themeColor="text1"/>
        </w:rPr>
        <w:t>PIU</w:t>
      </w:r>
      <w:r w:rsidRPr="0063018C">
        <w:rPr>
          <w:color w:val="000000" w:themeColor="text1"/>
        </w:rPr>
        <w:t xml:space="preserve"> </w:t>
      </w:r>
      <w:r w:rsidR="00AC6806">
        <w:rPr>
          <w:color w:val="000000" w:themeColor="text1"/>
        </w:rPr>
        <w:t>and/</w:t>
      </w:r>
      <w:r w:rsidRPr="0063018C">
        <w:rPr>
          <w:color w:val="000000" w:themeColor="text1"/>
        </w:rPr>
        <w:t xml:space="preserve">or the </w:t>
      </w:r>
      <w:r w:rsidR="00AC6806">
        <w:rPr>
          <w:color w:val="000000" w:themeColor="text1"/>
        </w:rPr>
        <w:t xml:space="preserve">Supervision </w:t>
      </w:r>
      <w:r w:rsidRPr="0063018C">
        <w:rPr>
          <w:color w:val="000000" w:themeColor="text1"/>
        </w:rPr>
        <w:t>Consultant will monitor the contractors’ recording and resolution of grievances, and report a summary on a monthly basis. The contractor/ sub-contractor will assign a focal person to oversee and implement the grievance redress mechanism, overseen by the site project engineer.</w:t>
      </w:r>
    </w:p>
    <w:p w14:paraId="78EF1D08" w14:textId="77777777" w:rsidR="00B50680" w:rsidRPr="0063018C" w:rsidRDefault="008C0DE0" w:rsidP="00AC3ECC">
      <w:pPr>
        <w:pStyle w:val="BodyText"/>
        <w:spacing w:before="120" w:after="120" w:line="276" w:lineRule="auto"/>
        <w:ind w:left="1" w:right="296"/>
        <w:jc w:val="both"/>
        <w:rPr>
          <w:color w:val="000000" w:themeColor="text1"/>
        </w:rPr>
      </w:pPr>
      <w:r w:rsidRPr="0063018C">
        <w:rPr>
          <w:color w:val="000000" w:themeColor="text1"/>
        </w:rPr>
        <w:t>The workers grievance mechanism will be described in staff induction training, which will be provided to all project workers, and a description added to Worker’s Code of Conduct. The contractor will be required to prove that each employee has been inducted and signed that they have been inducted on the GRM procedure.</w:t>
      </w:r>
    </w:p>
    <w:p w14:paraId="28152563" w14:textId="6FBC3741" w:rsidR="00B50680" w:rsidRPr="0063018C" w:rsidRDefault="008C0DE0" w:rsidP="009D499E">
      <w:pPr>
        <w:pStyle w:val="BodyText"/>
        <w:spacing w:before="120" w:after="120" w:line="276" w:lineRule="auto"/>
        <w:ind w:right="230"/>
        <w:jc w:val="both"/>
        <w:rPr>
          <w:color w:val="000000" w:themeColor="text1"/>
        </w:rPr>
      </w:pPr>
      <w:r w:rsidRPr="0063018C">
        <w:rPr>
          <w:color w:val="000000" w:themeColor="text1"/>
        </w:rPr>
        <w:t xml:space="preserve">Furthermore, as part of contractor’s human resources policies, there should be a procedure for </w:t>
      </w:r>
      <w:r w:rsidR="00AC6806">
        <w:rPr>
          <w:color w:val="000000" w:themeColor="text1"/>
        </w:rPr>
        <w:t xml:space="preserve">both men and </w:t>
      </w:r>
      <w:r w:rsidRPr="0063018C">
        <w:rPr>
          <w:color w:val="000000" w:themeColor="text1"/>
        </w:rPr>
        <w:t xml:space="preserve">women involved in public works to report cases of sexual </w:t>
      </w:r>
      <w:r w:rsidR="00AC6806">
        <w:rPr>
          <w:color w:val="000000" w:themeColor="text1"/>
        </w:rPr>
        <w:t xml:space="preserve">exploitation and abuse/ sexual </w:t>
      </w:r>
      <w:r w:rsidRPr="0063018C">
        <w:rPr>
          <w:color w:val="000000" w:themeColor="text1"/>
        </w:rPr>
        <w:t xml:space="preserve">harassment </w:t>
      </w:r>
      <w:r w:rsidR="00AC6806">
        <w:rPr>
          <w:color w:val="000000" w:themeColor="text1"/>
        </w:rPr>
        <w:t xml:space="preserve">(SEA-SH) </w:t>
      </w:r>
      <w:r w:rsidRPr="0063018C">
        <w:rPr>
          <w:color w:val="000000" w:themeColor="text1"/>
        </w:rPr>
        <w:t>and procedures to address these kinds of cases.</w:t>
      </w:r>
      <w:r w:rsidR="00AC6806">
        <w:rPr>
          <w:color w:val="000000" w:themeColor="text1"/>
        </w:rPr>
        <w:t xml:space="preserve"> The system will also have in place protocols to ensure safety and confidentiality of the SEA-SH </w:t>
      </w:r>
      <w:r w:rsidR="005465BD">
        <w:rPr>
          <w:color w:val="000000" w:themeColor="text1"/>
        </w:rPr>
        <w:t>survivors</w:t>
      </w:r>
      <w:r w:rsidR="00AC6806">
        <w:rPr>
          <w:color w:val="000000" w:themeColor="text1"/>
        </w:rPr>
        <w:t>.</w:t>
      </w:r>
    </w:p>
    <w:p w14:paraId="4E4820E1" w14:textId="77777777" w:rsidR="00B50680" w:rsidRPr="0063018C" w:rsidRDefault="008C0DE0" w:rsidP="00AC3ECC">
      <w:pPr>
        <w:pStyle w:val="BodyText"/>
        <w:spacing w:before="120" w:after="120" w:line="276" w:lineRule="auto"/>
        <w:jc w:val="both"/>
        <w:rPr>
          <w:color w:val="000000" w:themeColor="text1"/>
        </w:rPr>
      </w:pPr>
      <w:r w:rsidRPr="0063018C">
        <w:rPr>
          <w:color w:val="000000" w:themeColor="text1"/>
        </w:rPr>
        <w:t>The mechanism will be based on the following principles:</w:t>
      </w:r>
    </w:p>
    <w:p w14:paraId="40223061" w14:textId="77777777" w:rsidR="00B50680" w:rsidRPr="0063018C" w:rsidRDefault="008C0DE0" w:rsidP="00AC3ECC">
      <w:pPr>
        <w:pStyle w:val="ListParagraph"/>
        <w:numPr>
          <w:ilvl w:val="1"/>
          <w:numId w:val="3"/>
        </w:numPr>
        <w:tabs>
          <w:tab w:val="left" w:pos="939"/>
          <w:tab w:val="left" w:pos="940"/>
        </w:tabs>
        <w:spacing w:before="120" w:after="120" w:line="276" w:lineRule="auto"/>
        <w:ind w:right="299"/>
        <w:rPr>
          <w:color w:val="000000" w:themeColor="text1"/>
          <w:sz w:val="24"/>
        </w:rPr>
      </w:pPr>
      <w:r w:rsidRPr="0063018C">
        <w:rPr>
          <w:color w:val="000000" w:themeColor="text1"/>
          <w:sz w:val="24"/>
        </w:rPr>
        <w:t>The process will be transparent and allow workers to express their concerns and file grievances;</w:t>
      </w:r>
    </w:p>
    <w:p w14:paraId="7AA6CE81" w14:textId="77777777" w:rsidR="00B50680" w:rsidRPr="0063018C" w:rsidRDefault="008C0DE0" w:rsidP="00AC3ECC">
      <w:pPr>
        <w:pStyle w:val="ListParagraph"/>
        <w:numPr>
          <w:ilvl w:val="1"/>
          <w:numId w:val="3"/>
        </w:numPr>
        <w:tabs>
          <w:tab w:val="left" w:pos="939"/>
          <w:tab w:val="left" w:pos="940"/>
        </w:tabs>
        <w:spacing w:before="120" w:after="120" w:line="276" w:lineRule="auto"/>
        <w:ind w:hanging="361"/>
        <w:rPr>
          <w:color w:val="000000" w:themeColor="text1"/>
          <w:sz w:val="24"/>
        </w:rPr>
      </w:pPr>
      <w:r w:rsidRPr="0063018C">
        <w:rPr>
          <w:color w:val="000000" w:themeColor="text1"/>
          <w:sz w:val="24"/>
        </w:rPr>
        <w:t>There will be no discrimination against those who express</w:t>
      </w:r>
      <w:r w:rsidRPr="0063018C">
        <w:rPr>
          <w:color w:val="000000" w:themeColor="text1"/>
          <w:spacing w:val="-10"/>
          <w:sz w:val="24"/>
        </w:rPr>
        <w:t xml:space="preserve"> </w:t>
      </w:r>
      <w:r w:rsidRPr="0063018C">
        <w:rPr>
          <w:color w:val="000000" w:themeColor="text1"/>
          <w:sz w:val="24"/>
        </w:rPr>
        <w:t>grievances;</w:t>
      </w:r>
    </w:p>
    <w:p w14:paraId="6C4D1FD3" w14:textId="77777777" w:rsidR="00B50680" w:rsidRPr="0063018C" w:rsidRDefault="008C0DE0" w:rsidP="00AC3ECC">
      <w:pPr>
        <w:pStyle w:val="ListParagraph"/>
        <w:numPr>
          <w:ilvl w:val="1"/>
          <w:numId w:val="3"/>
        </w:numPr>
        <w:tabs>
          <w:tab w:val="left" w:pos="939"/>
          <w:tab w:val="left" w:pos="940"/>
        </w:tabs>
        <w:spacing w:before="120" w:after="120" w:line="276" w:lineRule="auto"/>
        <w:ind w:hanging="361"/>
        <w:rPr>
          <w:color w:val="000000" w:themeColor="text1"/>
          <w:sz w:val="24"/>
        </w:rPr>
      </w:pPr>
      <w:r w:rsidRPr="0063018C">
        <w:rPr>
          <w:color w:val="000000" w:themeColor="text1"/>
          <w:sz w:val="24"/>
        </w:rPr>
        <w:t>Grievances will be treated confidentially, except anonymous</w:t>
      </w:r>
      <w:r w:rsidRPr="0063018C">
        <w:rPr>
          <w:color w:val="000000" w:themeColor="text1"/>
          <w:spacing w:val="-10"/>
          <w:sz w:val="24"/>
        </w:rPr>
        <w:t xml:space="preserve"> </w:t>
      </w:r>
      <w:r w:rsidRPr="0063018C">
        <w:rPr>
          <w:color w:val="000000" w:themeColor="text1"/>
          <w:sz w:val="24"/>
        </w:rPr>
        <w:t>ones;</w:t>
      </w:r>
    </w:p>
    <w:p w14:paraId="65CAD052" w14:textId="77777777" w:rsidR="00B50680" w:rsidRPr="0063018C" w:rsidRDefault="008C0DE0" w:rsidP="00AC3ECC">
      <w:pPr>
        <w:pStyle w:val="ListParagraph"/>
        <w:numPr>
          <w:ilvl w:val="1"/>
          <w:numId w:val="3"/>
        </w:numPr>
        <w:tabs>
          <w:tab w:val="left" w:pos="939"/>
          <w:tab w:val="left" w:pos="940"/>
        </w:tabs>
        <w:spacing w:before="120" w:after="120" w:line="276" w:lineRule="auto"/>
        <w:ind w:right="299"/>
        <w:rPr>
          <w:color w:val="000000" w:themeColor="text1"/>
          <w:sz w:val="24"/>
        </w:rPr>
      </w:pPr>
      <w:r w:rsidRPr="0063018C">
        <w:rPr>
          <w:color w:val="000000" w:themeColor="text1"/>
          <w:sz w:val="24"/>
        </w:rPr>
        <w:t>Anonymous grievances will be treated equally as other grievances, whose origin is known;</w:t>
      </w:r>
    </w:p>
    <w:p w14:paraId="30A6BE92" w14:textId="77777777" w:rsidR="00B50680" w:rsidRPr="0063018C" w:rsidRDefault="008C0DE0" w:rsidP="00AC3ECC">
      <w:pPr>
        <w:pStyle w:val="ListParagraph"/>
        <w:numPr>
          <w:ilvl w:val="1"/>
          <w:numId w:val="3"/>
        </w:numPr>
        <w:tabs>
          <w:tab w:val="left" w:pos="939"/>
          <w:tab w:val="left" w:pos="940"/>
        </w:tabs>
        <w:spacing w:before="120" w:after="120" w:line="276" w:lineRule="auto"/>
        <w:ind w:hanging="361"/>
        <w:rPr>
          <w:color w:val="000000" w:themeColor="text1"/>
          <w:sz w:val="24"/>
        </w:rPr>
      </w:pPr>
      <w:r w:rsidRPr="0063018C">
        <w:rPr>
          <w:color w:val="000000" w:themeColor="text1"/>
          <w:sz w:val="24"/>
        </w:rPr>
        <w:t>Workers will be informed of how their grievances are</w:t>
      </w:r>
      <w:r w:rsidRPr="0063018C">
        <w:rPr>
          <w:color w:val="000000" w:themeColor="text1"/>
          <w:spacing w:val="-4"/>
          <w:sz w:val="24"/>
        </w:rPr>
        <w:t xml:space="preserve"> </w:t>
      </w:r>
      <w:r w:rsidRPr="0063018C">
        <w:rPr>
          <w:color w:val="000000" w:themeColor="text1"/>
          <w:sz w:val="24"/>
        </w:rPr>
        <w:t>resolved;</w:t>
      </w:r>
    </w:p>
    <w:p w14:paraId="07E9A648" w14:textId="77777777" w:rsidR="00B50680" w:rsidRPr="0063018C" w:rsidRDefault="008C0DE0" w:rsidP="00AC3ECC">
      <w:pPr>
        <w:pStyle w:val="ListParagraph"/>
        <w:numPr>
          <w:ilvl w:val="1"/>
          <w:numId w:val="3"/>
        </w:numPr>
        <w:tabs>
          <w:tab w:val="left" w:pos="939"/>
          <w:tab w:val="left" w:pos="940"/>
        </w:tabs>
        <w:spacing w:before="120" w:after="120" w:line="276" w:lineRule="auto"/>
        <w:ind w:hanging="361"/>
        <w:rPr>
          <w:color w:val="000000" w:themeColor="text1"/>
          <w:sz w:val="24"/>
        </w:rPr>
      </w:pPr>
      <w:r w:rsidRPr="0063018C">
        <w:rPr>
          <w:color w:val="000000" w:themeColor="text1"/>
          <w:sz w:val="24"/>
        </w:rPr>
        <w:t>Resolution of anonymous grievances will be announced to the wider workforce;</w:t>
      </w:r>
      <w:r w:rsidRPr="0063018C">
        <w:rPr>
          <w:color w:val="000000" w:themeColor="text1"/>
          <w:spacing w:val="-15"/>
          <w:sz w:val="24"/>
        </w:rPr>
        <w:t xml:space="preserve"> </w:t>
      </w:r>
      <w:r w:rsidRPr="0063018C">
        <w:rPr>
          <w:color w:val="000000" w:themeColor="text1"/>
          <w:sz w:val="24"/>
        </w:rPr>
        <w:t>and</w:t>
      </w:r>
    </w:p>
    <w:p w14:paraId="299CD753" w14:textId="77777777" w:rsidR="00B50680" w:rsidRPr="0063018C" w:rsidRDefault="008C0DE0" w:rsidP="00AC3ECC">
      <w:pPr>
        <w:pStyle w:val="ListParagraph"/>
        <w:numPr>
          <w:ilvl w:val="1"/>
          <w:numId w:val="3"/>
        </w:numPr>
        <w:tabs>
          <w:tab w:val="left" w:pos="939"/>
          <w:tab w:val="left" w:pos="940"/>
        </w:tabs>
        <w:spacing w:before="120" w:after="120" w:line="276" w:lineRule="auto"/>
        <w:ind w:right="297"/>
        <w:rPr>
          <w:color w:val="000000" w:themeColor="text1"/>
          <w:sz w:val="24"/>
        </w:rPr>
      </w:pPr>
      <w:r w:rsidRPr="0063018C">
        <w:rPr>
          <w:color w:val="000000" w:themeColor="text1"/>
          <w:sz w:val="24"/>
        </w:rPr>
        <w:t>Management will treat grievances seriously and take timely and appropriate action in response.</w:t>
      </w:r>
    </w:p>
    <w:p w14:paraId="00FD435A" w14:textId="77777777" w:rsidR="00B50680" w:rsidRPr="0063018C" w:rsidRDefault="008C0DE0" w:rsidP="00AC3ECC">
      <w:pPr>
        <w:pStyle w:val="BodyText"/>
        <w:spacing w:before="120" w:after="120" w:line="276" w:lineRule="auto"/>
        <w:ind w:right="299"/>
        <w:jc w:val="both"/>
        <w:rPr>
          <w:color w:val="000000" w:themeColor="text1"/>
        </w:rPr>
      </w:pPr>
      <w:r w:rsidRPr="0063018C">
        <w:rPr>
          <w:color w:val="000000" w:themeColor="text1"/>
        </w:rPr>
        <w:t>Information about the existence of the grievance mechanism will be readily available to all project workers (direct and contracted) through notice boards, the presence of “suggestion/complaint boxes”, and other means as needed.</w:t>
      </w:r>
    </w:p>
    <w:p w14:paraId="165AA566" w14:textId="0E2B0A35" w:rsidR="00B50680" w:rsidRPr="0063018C" w:rsidRDefault="008C0DE0" w:rsidP="00AC3ECC">
      <w:pPr>
        <w:pStyle w:val="BodyText"/>
        <w:spacing w:before="120" w:after="120" w:line="276" w:lineRule="auto"/>
        <w:ind w:right="298"/>
        <w:jc w:val="both"/>
        <w:rPr>
          <w:color w:val="000000" w:themeColor="text1"/>
        </w:rPr>
      </w:pPr>
      <w:r w:rsidRPr="0063018C">
        <w:rPr>
          <w:color w:val="000000" w:themeColor="text1"/>
        </w:rPr>
        <w:t>In case the worker’s dispute could not be resolved by the contractor’s GRM, it is referred to the GRM Committees at project level</w:t>
      </w:r>
      <w:r w:rsidR="009D3467" w:rsidRPr="0063018C">
        <w:rPr>
          <w:color w:val="000000" w:themeColor="text1"/>
        </w:rPr>
        <w:t xml:space="preserve"> (PIU)</w:t>
      </w:r>
      <w:r w:rsidRPr="0063018C">
        <w:rPr>
          <w:color w:val="000000" w:themeColor="text1"/>
        </w:rPr>
        <w:t xml:space="preserve">will be hearing the case before forwarding to </w:t>
      </w:r>
      <w:r w:rsidR="009D3467" w:rsidRPr="0063018C">
        <w:rPr>
          <w:color w:val="000000" w:themeColor="text1"/>
        </w:rPr>
        <w:t>MCIT/</w:t>
      </w:r>
      <w:r w:rsidR="00D20EFD" w:rsidRPr="0063018C">
        <w:rPr>
          <w:color w:val="000000" w:themeColor="text1"/>
        </w:rPr>
        <w:t>PO-PSMGG</w:t>
      </w:r>
      <w:r w:rsidRPr="0063018C">
        <w:rPr>
          <w:color w:val="000000" w:themeColor="text1"/>
        </w:rPr>
        <w:t xml:space="preserve"> and subsequently to the </w:t>
      </w:r>
      <w:r w:rsidR="00D84967">
        <w:rPr>
          <w:color w:val="000000" w:themeColor="text1"/>
        </w:rPr>
        <w:t>L</w:t>
      </w:r>
      <w:r w:rsidR="00D75C26">
        <w:rPr>
          <w:color w:val="000000" w:themeColor="text1"/>
        </w:rPr>
        <w:t>abour</w:t>
      </w:r>
      <w:r w:rsidRPr="0063018C">
        <w:rPr>
          <w:color w:val="000000" w:themeColor="text1"/>
        </w:rPr>
        <w:t xml:space="preserve"> Court.</w:t>
      </w:r>
    </w:p>
    <w:p w14:paraId="2E880506" w14:textId="655DE8D2" w:rsidR="00B50680" w:rsidRPr="0063018C" w:rsidRDefault="008C0DE0" w:rsidP="00AC3ECC">
      <w:pPr>
        <w:pStyle w:val="BodyText"/>
        <w:spacing w:before="120" w:after="120" w:line="276" w:lineRule="auto"/>
        <w:ind w:right="297"/>
        <w:jc w:val="both"/>
        <w:rPr>
          <w:color w:val="000000" w:themeColor="text1"/>
        </w:rPr>
      </w:pPr>
      <w:r w:rsidRPr="0063018C">
        <w:rPr>
          <w:color w:val="000000" w:themeColor="text1"/>
        </w:rPr>
        <w:t xml:space="preserve">The Contractor’s grievance mechanism will not prevent workers from using the dispute procedures provided in part VIII of the Employment and </w:t>
      </w:r>
      <w:r w:rsidR="00D84967">
        <w:rPr>
          <w:color w:val="000000" w:themeColor="text1"/>
        </w:rPr>
        <w:t>L</w:t>
      </w:r>
      <w:r w:rsidR="00D75C26">
        <w:rPr>
          <w:color w:val="000000" w:themeColor="text1"/>
        </w:rPr>
        <w:t>abour</w:t>
      </w:r>
      <w:r w:rsidRPr="0063018C">
        <w:rPr>
          <w:color w:val="000000" w:themeColor="text1"/>
        </w:rPr>
        <w:t xml:space="preserve"> Relations Act of 2004.</w:t>
      </w:r>
    </w:p>
    <w:p w14:paraId="249E2161" w14:textId="0B0DD167" w:rsidR="00B50680" w:rsidRPr="0063018C" w:rsidRDefault="008C0DE0" w:rsidP="009D499E">
      <w:pPr>
        <w:pStyle w:val="BodyText"/>
        <w:spacing w:before="120" w:after="120" w:line="276" w:lineRule="auto"/>
        <w:ind w:right="320"/>
        <w:jc w:val="both"/>
        <w:rPr>
          <w:color w:val="000000" w:themeColor="text1"/>
        </w:rPr>
      </w:pPr>
      <w:r w:rsidRPr="0063018C">
        <w:rPr>
          <w:color w:val="000000" w:themeColor="text1"/>
        </w:rPr>
        <w:t xml:space="preserve">If the dispute is not resolved at the workplace, other resolutions mechanisms provided for in the </w:t>
      </w:r>
      <w:r w:rsidR="00D84967">
        <w:rPr>
          <w:color w:val="000000" w:themeColor="text1"/>
        </w:rPr>
        <w:t>L</w:t>
      </w:r>
      <w:r w:rsidR="00D75C26">
        <w:rPr>
          <w:color w:val="000000" w:themeColor="text1"/>
        </w:rPr>
        <w:t>abour</w:t>
      </w:r>
      <w:r w:rsidRPr="0063018C">
        <w:rPr>
          <w:color w:val="000000" w:themeColor="text1"/>
        </w:rPr>
        <w:t xml:space="preserve"> legislations can be utilized. The proposed </w:t>
      </w:r>
      <w:r w:rsidR="00F47CEA" w:rsidRPr="0063018C">
        <w:rPr>
          <w:color w:val="000000" w:themeColor="text1"/>
        </w:rPr>
        <w:t>DTP</w:t>
      </w:r>
      <w:r w:rsidRPr="0063018C">
        <w:rPr>
          <w:color w:val="000000" w:themeColor="text1"/>
        </w:rPr>
        <w:t xml:space="preserve"> GRM flow chart for workers grievances is clearly presented in the </w:t>
      </w:r>
      <w:r w:rsidR="0063018C">
        <w:rPr>
          <w:color w:val="000000" w:themeColor="text1"/>
        </w:rPr>
        <w:t>DTP</w:t>
      </w:r>
      <w:r w:rsidRPr="0063018C">
        <w:rPr>
          <w:color w:val="000000" w:themeColor="text1"/>
        </w:rPr>
        <w:t xml:space="preserve"> SEP document.</w:t>
      </w:r>
    </w:p>
    <w:p w14:paraId="20D6B0E9" w14:textId="2397052C" w:rsidR="00B50680" w:rsidRPr="0063018C" w:rsidRDefault="008C0DE0" w:rsidP="00AC3ECC">
      <w:pPr>
        <w:pStyle w:val="BodyText"/>
        <w:spacing w:before="120" w:after="120" w:line="276" w:lineRule="auto"/>
        <w:ind w:right="295"/>
        <w:jc w:val="both"/>
        <w:rPr>
          <w:color w:val="000000" w:themeColor="text1"/>
        </w:rPr>
      </w:pPr>
      <w:r w:rsidRPr="0063018C">
        <w:rPr>
          <w:color w:val="000000" w:themeColor="text1"/>
        </w:rPr>
        <w:t xml:space="preserve">Specific provisions will be included for complaints related to Sexual Exploitation and Abuse (SEA) that could be derived from the project to ensure the survivor’s confidentiality </w:t>
      </w:r>
      <w:r w:rsidR="00CC3942" w:rsidRPr="0063018C">
        <w:rPr>
          <w:color w:val="000000" w:themeColor="text1"/>
        </w:rPr>
        <w:t>and rights</w:t>
      </w:r>
      <w:r w:rsidRPr="0063018C">
        <w:rPr>
          <w:color w:val="000000" w:themeColor="text1"/>
        </w:rPr>
        <w:t xml:space="preserve">. To properly address GBV risks, the GRM needs to be in place prior to contractors mobilizing. The GRM should not ask for, or record, information on more than three aspects related to the GBV incident: a) the nature of the complaint (what the complainant says in her/his own words without direct questioning, b) if, to the best of their knowledge, the perpetrator was associated with the project, and if, possible, the age and sex of the survivors. Different entry points where survivor can place complaints confidentiality shall be identified and linked to the GRM as described in the </w:t>
      </w:r>
      <w:r w:rsidR="00F47CEA" w:rsidRPr="0063018C">
        <w:rPr>
          <w:color w:val="000000" w:themeColor="text1"/>
        </w:rPr>
        <w:t>DTP</w:t>
      </w:r>
      <w:r w:rsidR="00CC3942" w:rsidRPr="0063018C">
        <w:rPr>
          <w:color w:val="000000" w:themeColor="text1"/>
        </w:rPr>
        <w:t>’s</w:t>
      </w:r>
      <w:r w:rsidRPr="0063018C">
        <w:rPr>
          <w:color w:val="000000" w:themeColor="text1"/>
        </w:rPr>
        <w:t xml:space="preserve"> SEP. The GRM Protocol should have a specific section on GBV related complaints. This shall be developed with the support of specialized organizations in the matter. Figure 1 below shows stepwise procedure for management of GBV</w:t>
      </w:r>
      <w:r w:rsidRPr="0063018C">
        <w:rPr>
          <w:color w:val="000000" w:themeColor="text1"/>
          <w:spacing w:val="-3"/>
        </w:rPr>
        <w:t xml:space="preserve"> </w:t>
      </w:r>
      <w:r w:rsidRPr="0063018C">
        <w:rPr>
          <w:color w:val="000000" w:themeColor="text1"/>
        </w:rPr>
        <w:t>cases.</w:t>
      </w:r>
    </w:p>
    <w:p w14:paraId="5CD32C69" w14:textId="77777777" w:rsidR="00634CC4" w:rsidRPr="0063018C" w:rsidRDefault="00634CC4" w:rsidP="00E16193">
      <w:pPr>
        <w:pStyle w:val="BodyText"/>
        <w:ind w:right="295"/>
        <w:jc w:val="both"/>
        <w:rPr>
          <w:color w:val="000000" w:themeColor="text1"/>
        </w:rPr>
      </w:pPr>
    </w:p>
    <w:p w14:paraId="29AA7AE3" w14:textId="77777777" w:rsidR="00B50680" w:rsidRPr="0063018C" w:rsidRDefault="008C0DE0" w:rsidP="000A2B59">
      <w:pPr>
        <w:pStyle w:val="BodyText"/>
        <w:ind w:left="219"/>
        <w:rPr>
          <w:color w:val="000000" w:themeColor="text1"/>
          <w:sz w:val="20"/>
        </w:rPr>
      </w:pPr>
      <w:r w:rsidRPr="0063018C">
        <w:rPr>
          <w:noProof/>
          <w:color w:val="000000" w:themeColor="text1"/>
          <w:sz w:val="20"/>
          <w:lang w:val="en-GB" w:eastAsia="en-GB" w:bidi="ar-SA"/>
        </w:rPr>
        <w:drawing>
          <wp:inline distT="0" distB="0" distL="0" distR="0" wp14:anchorId="3E5E49D2" wp14:editId="4242D435">
            <wp:extent cx="5689458" cy="4566285"/>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20" cstate="print"/>
                    <a:stretch>
                      <a:fillRect/>
                    </a:stretch>
                  </pic:blipFill>
                  <pic:spPr>
                    <a:xfrm>
                      <a:off x="0" y="0"/>
                      <a:ext cx="5689458" cy="4566285"/>
                    </a:xfrm>
                    <a:prstGeom prst="rect">
                      <a:avLst/>
                    </a:prstGeom>
                  </pic:spPr>
                </pic:pic>
              </a:graphicData>
            </a:graphic>
          </wp:inline>
        </w:drawing>
      </w:r>
    </w:p>
    <w:p w14:paraId="0C3919E7" w14:textId="77777777" w:rsidR="00B50680" w:rsidRPr="0063018C" w:rsidRDefault="00B50680" w:rsidP="000A2B59">
      <w:pPr>
        <w:pStyle w:val="BodyText"/>
        <w:spacing w:before="5"/>
        <w:rPr>
          <w:color w:val="000000" w:themeColor="text1"/>
          <w:sz w:val="28"/>
        </w:rPr>
      </w:pPr>
    </w:p>
    <w:p w14:paraId="6B5962CE" w14:textId="088C0885" w:rsidR="00B50680" w:rsidRPr="0063018C" w:rsidRDefault="00BB7569" w:rsidP="00BB7569">
      <w:pPr>
        <w:pStyle w:val="Caption"/>
        <w:rPr>
          <w:color w:val="000000" w:themeColor="text1"/>
        </w:rPr>
        <w:sectPr w:rsidR="00B50680" w:rsidRPr="0063018C" w:rsidSect="000A2B59">
          <w:pgSz w:w="11930" w:h="16850"/>
          <w:pgMar w:top="1440" w:right="1440" w:bottom="1440" w:left="1440" w:header="0" w:footer="357" w:gutter="0"/>
          <w:cols w:space="720"/>
          <w:docGrid w:linePitch="299"/>
        </w:sectPr>
      </w:pPr>
      <w:bookmarkStart w:id="49" w:name="_bookmark18"/>
      <w:bookmarkStart w:id="50" w:name="_Toc66281814"/>
      <w:bookmarkEnd w:id="49"/>
      <w:r>
        <w:t xml:space="preserve">Figure </w:t>
      </w:r>
      <w:r w:rsidR="008454A7">
        <w:rPr>
          <w:noProof/>
        </w:rPr>
        <w:fldChar w:fldCharType="begin"/>
      </w:r>
      <w:r w:rsidR="008454A7">
        <w:rPr>
          <w:noProof/>
        </w:rPr>
        <w:instrText xml:space="preserve"> SEQ Figure \* ARABIC </w:instrText>
      </w:r>
      <w:r w:rsidR="008454A7">
        <w:rPr>
          <w:noProof/>
        </w:rPr>
        <w:fldChar w:fldCharType="separate"/>
      </w:r>
      <w:r>
        <w:rPr>
          <w:noProof/>
        </w:rPr>
        <w:t>1</w:t>
      </w:r>
      <w:r w:rsidR="008454A7">
        <w:rPr>
          <w:noProof/>
        </w:rPr>
        <w:fldChar w:fldCharType="end"/>
      </w:r>
      <w:r>
        <w:t xml:space="preserve">: </w:t>
      </w:r>
      <w:r w:rsidRPr="00BC3A2C">
        <w:t>GRM process for GBV survivors.</w:t>
      </w:r>
      <w:bookmarkEnd w:id="50"/>
    </w:p>
    <w:p w14:paraId="5F30707F" w14:textId="77777777" w:rsidR="00B50680" w:rsidRPr="0063018C" w:rsidRDefault="008C0DE0" w:rsidP="00066F80">
      <w:pPr>
        <w:pStyle w:val="Heading1"/>
        <w:numPr>
          <w:ilvl w:val="0"/>
          <w:numId w:val="28"/>
        </w:numPr>
        <w:tabs>
          <w:tab w:val="left" w:pos="1299"/>
          <w:tab w:val="left" w:pos="1300"/>
        </w:tabs>
        <w:spacing w:before="82"/>
        <w:ind w:left="721" w:hanging="721"/>
        <w:jc w:val="left"/>
        <w:rPr>
          <w:color w:val="000000" w:themeColor="text1"/>
          <w:sz w:val="24"/>
          <w:szCs w:val="24"/>
        </w:rPr>
      </w:pPr>
      <w:bookmarkStart w:id="51" w:name="_Toc66281219"/>
      <w:r w:rsidRPr="0063018C">
        <w:rPr>
          <w:color w:val="000000" w:themeColor="text1"/>
          <w:sz w:val="24"/>
          <w:szCs w:val="24"/>
        </w:rPr>
        <w:t>CONTRACTOR</w:t>
      </w:r>
      <w:r w:rsidRPr="0063018C">
        <w:rPr>
          <w:color w:val="000000" w:themeColor="text1"/>
          <w:spacing w:val="-4"/>
          <w:sz w:val="24"/>
          <w:szCs w:val="24"/>
        </w:rPr>
        <w:t xml:space="preserve"> </w:t>
      </w:r>
      <w:r w:rsidRPr="0063018C">
        <w:rPr>
          <w:color w:val="000000" w:themeColor="text1"/>
          <w:sz w:val="24"/>
          <w:szCs w:val="24"/>
        </w:rPr>
        <w:t>MANAGEMENT</w:t>
      </w:r>
      <w:bookmarkEnd w:id="51"/>
    </w:p>
    <w:p w14:paraId="6058951F" w14:textId="7D6E6BBB" w:rsidR="00B50680" w:rsidRPr="0063018C" w:rsidRDefault="008C0DE0" w:rsidP="00AC3ECC">
      <w:pPr>
        <w:pStyle w:val="BodyText"/>
        <w:spacing w:before="120" w:after="120" w:line="276" w:lineRule="auto"/>
        <w:ind w:left="1" w:right="112"/>
        <w:jc w:val="both"/>
        <w:rPr>
          <w:color w:val="000000" w:themeColor="text1"/>
        </w:rPr>
      </w:pPr>
      <w:r w:rsidRPr="0063018C">
        <w:rPr>
          <w:color w:val="000000" w:themeColor="text1"/>
        </w:rPr>
        <w:t xml:space="preserve">It is anticipated that under the subcomponents of the </w:t>
      </w:r>
      <w:r w:rsidR="00AE4CDD" w:rsidRPr="0063018C">
        <w:rPr>
          <w:color w:val="000000" w:themeColor="text1"/>
        </w:rPr>
        <w:t>DTP</w:t>
      </w:r>
      <w:r w:rsidRPr="0063018C">
        <w:rPr>
          <w:color w:val="000000" w:themeColor="text1"/>
        </w:rPr>
        <w:t xml:space="preserve"> there will be contracting of service providers. </w:t>
      </w:r>
      <w:r w:rsidR="00055E83">
        <w:rPr>
          <w:color w:val="000000" w:themeColor="text1"/>
        </w:rPr>
        <w:t xml:space="preserve">The </w:t>
      </w:r>
      <w:r w:rsidR="00AE4CDD" w:rsidRPr="0063018C">
        <w:rPr>
          <w:color w:val="000000" w:themeColor="text1"/>
        </w:rPr>
        <w:t>DTP</w:t>
      </w:r>
      <w:r w:rsidRPr="0063018C">
        <w:rPr>
          <w:color w:val="000000" w:themeColor="text1"/>
        </w:rPr>
        <w:t xml:space="preserve"> </w:t>
      </w:r>
      <w:r w:rsidR="00DB09CB">
        <w:rPr>
          <w:color w:val="000000" w:themeColor="text1"/>
        </w:rPr>
        <w:t>PIU</w:t>
      </w:r>
      <w:r w:rsidRPr="0063018C">
        <w:rPr>
          <w:color w:val="000000" w:themeColor="text1"/>
        </w:rPr>
        <w:t xml:space="preserve"> require</w:t>
      </w:r>
      <w:r w:rsidR="00055E83">
        <w:rPr>
          <w:color w:val="000000" w:themeColor="text1"/>
        </w:rPr>
        <w:t>s</w:t>
      </w:r>
      <w:r w:rsidRPr="0063018C">
        <w:rPr>
          <w:color w:val="000000" w:themeColor="text1"/>
        </w:rPr>
        <w:t xml:space="preserve"> that contractors and the involved third parties (sub-contractors, agents or intermediaries) monitor keep records and report on terms and conditions related to </w:t>
      </w:r>
      <w:r w:rsidR="00D84967">
        <w:rPr>
          <w:color w:val="000000" w:themeColor="text1"/>
        </w:rPr>
        <w:t>L</w:t>
      </w:r>
      <w:r w:rsidR="00D75C26">
        <w:rPr>
          <w:color w:val="000000" w:themeColor="text1"/>
        </w:rPr>
        <w:t>abour</w:t>
      </w:r>
      <w:r w:rsidRPr="0063018C">
        <w:rPr>
          <w:color w:val="000000" w:themeColor="text1"/>
          <w:spacing w:val="-25"/>
        </w:rPr>
        <w:t xml:space="preserve"> </w:t>
      </w:r>
      <w:r w:rsidRPr="0063018C">
        <w:rPr>
          <w:color w:val="000000" w:themeColor="text1"/>
        </w:rPr>
        <w:t>management.</w:t>
      </w:r>
    </w:p>
    <w:p w14:paraId="42381B92" w14:textId="77777777" w:rsidR="00B50680" w:rsidRPr="0063018C" w:rsidRDefault="008C0DE0" w:rsidP="00AC3ECC">
      <w:pPr>
        <w:pStyle w:val="BodyText"/>
        <w:spacing w:before="120" w:after="120" w:line="276" w:lineRule="auto"/>
        <w:ind w:left="1" w:right="111"/>
        <w:jc w:val="both"/>
        <w:rPr>
          <w:color w:val="000000" w:themeColor="text1"/>
        </w:rPr>
      </w:pPr>
      <w:r w:rsidRPr="0063018C">
        <w:rPr>
          <w:color w:val="000000" w:themeColor="text1"/>
        </w:rPr>
        <w:t>To ensure fair competition and transparency, contractors will be selected based on the Government of Tanzania’s Public Procurement Regulatory Authority (PPRA) and World Bank Procurement Procedures which control the engagement of contractors. This includes:</w:t>
      </w:r>
    </w:p>
    <w:p w14:paraId="7D868DFF" w14:textId="77777777" w:rsidR="00B50680" w:rsidRPr="0063018C" w:rsidRDefault="008C0DE0" w:rsidP="00AC3ECC">
      <w:pPr>
        <w:pStyle w:val="ListParagraph"/>
        <w:numPr>
          <w:ilvl w:val="0"/>
          <w:numId w:val="2"/>
        </w:numPr>
        <w:tabs>
          <w:tab w:val="left" w:pos="1299"/>
          <w:tab w:val="left" w:pos="1300"/>
        </w:tabs>
        <w:spacing w:before="120" w:after="120" w:line="276" w:lineRule="auto"/>
        <w:ind w:left="721"/>
        <w:jc w:val="left"/>
        <w:rPr>
          <w:color w:val="000000" w:themeColor="text1"/>
          <w:sz w:val="24"/>
        </w:rPr>
      </w:pPr>
      <w:r w:rsidRPr="0063018C">
        <w:rPr>
          <w:color w:val="000000" w:themeColor="text1"/>
          <w:sz w:val="24"/>
        </w:rPr>
        <w:t>Competitive bidding through transparent open</w:t>
      </w:r>
      <w:r w:rsidRPr="0063018C">
        <w:rPr>
          <w:color w:val="000000" w:themeColor="text1"/>
          <w:spacing w:val="-2"/>
          <w:sz w:val="24"/>
        </w:rPr>
        <w:t xml:space="preserve"> </w:t>
      </w:r>
      <w:r w:rsidRPr="0063018C">
        <w:rPr>
          <w:color w:val="000000" w:themeColor="text1"/>
          <w:sz w:val="24"/>
        </w:rPr>
        <w:t>advertising;</w:t>
      </w:r>
    </w:p>
    <w:p w14:paraId="2E02674C" w14:textId="77777777" w:rsidR="00B50680" w:rsidRPr="0063018C" w:rsidRDefault="008C0DE0" w:rsidP="00AC3ECC">
      <w:pPr>
        <w:pStyle w:val="ListParagraph"/>
        <w:numPr>
          <w:ilvl w:val="0"/>
          <w:numId w:val="2"/>
        </w:numPr>
        <w:tabs>
          <w:tab w:val="left" w:pos="1299"/>
          <w:tab w:val="left" w:pos="1300"/>
        </w:tabs>
        <w:spacing w:before="120" w:after="120" w:line="276" w:lineRule="auto"/>
        <w:ind w:left="721" w:hanging="555"/>
        <w:jc w:val="left"/>
        <w:rPr>
          <w:color w:val="000000" w:themeColor="text1"/>
          <w:sz w:val="24"/>
        </w:rPr>
      </w:pPr>
      <w:r w:rsidRPr="0063018C">
        <w:rPr>
          <w:color w:val="000000" w:themeColor="text1"/>
          <w:sz w:val="24"/>
        </w:rPr>
        <w:t>Shortlisting and selection of contractors;</w:t>
      </w:r>
      <w:r w:rsidRPr="0063018C">
        <w:rPr>
          <w:color w:val="000000" w:themeColor="text1"/>
          <w:spacing w:val="-6"/>
          <w:sz w:val="24"/>
        </w:rPr>
        <w:t xml:space="preserve"> </w:t>
      </w:r>
      <w:r w:rsidRPr="0063018C">
        <w:rPr>
          <w:color w:val="000000" w:themeColor="text1"/>
          <w:sz w:val="24"/>
        </w:rPr>
        <w:t>and</w:t>
      </w:r>
    </w:p>
    <w:p w14:paraId="4B60D004" w14:textId="5A875CDC" w:rsidR="00B50680" w:rsidRPr="0063018C" w:rsidRDefault="008C0DE0" w:rsidP="00AC3ECC">
      <w:pPr>
        <w:pStyle w:val="ListParagraph"/>
        <w:numPr>
          <w:ilvl w:val="0"/>
          <w:numId w:val="2"/>
        </w:numPr>
        <w:tabs>
          <w:tab w:val="left" w:pos="1299"/>
          <w:tab w:val="left" w:pos="1300"/>
        </w:tabs>
        <w:spacing w:before="120" w:after="120" w:line="276" w:lineRule="auto"/>
        <w:ind w:left="721" w:hanging="608"/>
        <w:jc w:val="left"/>
        <w:rPr>
          <w:color w:val="000000" w:themeColor="text1"/>
          <w:sz w:val="24"/>
        </w:rPr>
      </w:pPr>
      <w:r w:rsidRPr="0063018C">
        <w:rPr>
          <w:color w:val="000000" w:themeColor="text1"/>
          <w:sz w:val="24"/>
        </w:rPr>
        <w:t>Contract</w:t>
      </w:r>
      <w:r w:rsidRPr="0063018C">
        <w:rPr>
          <w:color w:val="000000" w:themeColor="text1"/>
          <w:spacing w:val="-3"/>
          <w:sz w:val="24"/>
        </w:rPr>
        <w:t xml:space="preserve"> </w:t>
      </w:r>
      <w:r w:rsidRPr="0063018C">
        <w:rPr>
          <w:color w:val="000000" w:themeColor="text1"/>
          <w:sz w:val="24"/>
        </w:rPr>
        <w:t>signing</w:t>
      </w:r>
    </w:p>
    <w:p w14:paraId="5C191593" w14:textId="43BB0B3C" w:rsidR="00B50680" w:rsidRPr="0063018C" w:rsidRDefault="008C0DE0" w:rsidP="00AC3ECC">
      <w:pPr>
        <w:pStyle w:val="BodyText"/>
        <w:spacing w:before="120" w:after="120" w:line="276" w:lineRule="auto"/>
        <w:ind w:left="1" w:right="109"/>
        <w:jc w:val="both"/>
        <w:rPr>
          <w:color w:val="000000" w:themeColor="text1"/>
        </w:rPr>
      </w:pPr>
      <w:r w:rsidRPr="0063018C">
        <w:rPr>
          <w:color w:val="000000" w:themeColor="text1"/>
        </w:rPr>
        <w:t xml:space="preserve">The E&amp;S team at the </w:t>
      </w:r>
      <w:r w:rsidR="00894DF5" w:rsidRPr="0063018C">
        <w:rPr>
          <w:color w:val="000000" w:themeColor="text1"/>
        </w:rPr>
        <w:t>DT-</w:t>
      </w:r>
      <w:r w:rsidRPr="0063018C">
        <w:rPr>
          <w:color w:val="000000" w:themeColor="text1"/>
        </w:rPr>
        <w:t xml:space="preserve"> PIU will be responsible for ensuring environment, social, health and safety of workers and road safety measures are addressed in </w:t>
      </w:r>
      <w:r w:rsidR="00EC49FB" w:rsidRPr="0063018C">
        <w:rPr>
          <w:color w:val="000000" w:themeColor="text1"/>
        </w:rPr>
        <w:t xml:space="preserve">DTP </w:t>
      </w:r>
      <w:r w:rsidRPr="0063018C">
        <w:rPr>
          <w:color w:val="000000" w:themeColor="text1"/>
        </w:rPr>
        <w:t>through integration in the contracts and that proper bill of quantities to ensure implementation of the same are in place. Based on the Environmental and Social Impact Statement, the contractor will be responsible to prepare and sign site specific:</w:t>
      </w:r>
    </w:p>
    <w:p w14:paraId="495D865D" w14:textId="77777777" w:rsidR="00B50680" w:rsidRPr="0063018C" w:rsidRDefault="008C0DE0" w:rsidP="00AC3ECC">
      <w:pPr>
        <w:pStyle w:val="ListParagraph"/>
        <w:numPr>
          <w:ilvl w:val="0"/>
          <w:numId w:val="1"/>
        </w:numPr>
        <w:tabs>
          <w:tab w:val="left" w:pos="1299"/>
          <w:tab w:val="left" w:pos="1300"/>
        </w:tabs>
        <w:spacing w:before="120" w:after="120" w:line="276" w:lineRule="auto"/>
        <w:ind w:left="721"/>
        <w:jc w:val="left"/>
        <w:rPr>
          <w:color w:val="000000" w:themeColor="text1"/>
          <w:sz w:val="24"/>
        </w:rPr>
      </w:pPr>
      <w:r w:rsidRPr="0063018C">
        <w:rPr>
          <w:color w:val="000000" w:themeColor="text1"/>
          <w:sz w:val="24"/>
        </w:rPr>
        <w:t>Environmental and Social Management Plan</w:t>
      </w:r>
      <w:r w:rsidRPr="0063018C">
        <w:rPr>
          <w:color w:val="000000" w:themeColor="text1"/>
          <w:spacing w:val="-3"/>
          <w:sz w:val="24"/>
        </w:rPr>
        <w:t xml:space="preserve"> </w:t>
      </w:r>
      <w:r w:rsidRPr="0063018C">
        <w:rPr>
          <w:color w:val="000000" w:themeColor="text1"/>
          <w:sz w:val="24"/>
        </w:rPr>
        <w:t>(ESMP);</w:t>
      </w:r>
    </w:p>
    <w:p w14:paraId="23F86F16" w14:textId="77777777" w:rsidR="00B50680" w:rsidRPr="0063018C" w:rsidRDefault="008C0DE0" w:rsidP="00AC3ECC">
      <w:pPr>
        <w:pStyle w:val="ListParagraph"/>
        <w:numPr>
          <w:ilvl w:val="0"/>
          <w:numId w:val="1"/>
        </w:numPr>
        <w:tabs>
          <w:tab w:val="left" w:pos="1299"/>
          <w:tab w:val="left" w:pos="1300"/>
        </w:tabs>
        <w:spacing w:before="120" w:after="120" w:line="276" w:lineRule="auto"/>
        <w:ind w:left="721" w:hanging="555"/>
        <w:jc w:val="left"/>
        <w:rPr>
          <w:color w:val="000000" w:themeColor="text1"/>
          <w:sz w:val="24"/>
        </w:rPr>
      </w:pPr>
      <w:r w:rsidRPr="0063018C">
        <w:rPr>
          <w:color w:val="000000" w:themeColor="text1"/>
          <w:sz w:val="24"/>
        </w:rPr>
        <w:t>Health and Safety Management Plan</w:t>
      </w:r>
      <w:r w:rsidRPr="0063018C">
        <w:rPr>
          <w:color w:val="000000" w:themeColor="text1"/>
          <w:spacing w:val="-5"/>
          <w:sz w:val="24"/>
        </w:rPr>
        <w:t xml:space="preserve"> </w:t>
      </w:r>
      <w:r w:rsidRPr="0063018C">
        <w:rPr>
          <w:color w:val="000000" w:themeColor="text1"/>
          <w:sz w:val="24"/>
        </w:rPr>
        <w:t>(HSMP);</w:t>
      </w:r>
    </w:p>
    <w:p w14:paraId="0CCA558B" w14:textId="77777777" w:rsidR="00B50680" w:rsidRPr="0063018C" w:rsidRDefault="008C0DE0" w:rsidP="00AC3ECC">
      <w:pPr>
        <w:pStyle w:val="ListParagraph"/>
        <w:numPr>
          <w:ilvl w:val="0"/>
          <w:numId w:val="1"/>
        </w:numPr>
        <w:tabs>
          <w:tab w:val="left" w:pos="1299"/>
          <w:tab w:val="left" w:pos="1300"/>
        </w:tabs>
        <w:spacing w:before="120" w:after="120" w:line="276" w:lineRule="auto"/>
        <w:ind w:left="721" w:hanging="608"/>
        <w:jc w:val="left"/>
        <w:rPr>
          <w:color w:val="000000" w:themeColor="text1"/>
          <w:sz w:val="24"/>
        </w:rPr>
      </w:pPr>
      <w:r w:rsidRPr="0063018C">
        <w:rPr>
          <w:color w:val="000000" w:themeColor="text1"/>
          <w:sz w:val="24"/>
        </w:rPr>
        <w:t>Grievance Redress Mechanism</w:t>
      </w:r>
      <w:r w:rsidRPr="0063018C">
        <w:rPr>
          <w:color w:val="000000" w:themeColor="text1"/>
          <w:spacing w:val="-1"/>
          <w:sz w:val="24"/>
        </w:rPr>
        <w:t xml:space="preserve"> </w:t>
      </w:r>
      <w:r w:rsidRPr="0063018C">
        <w:rPr>
          <w:color w:val="000000" w:themeColor="text1"/>
          <w:sz w:val="24"/>
        </w:rPr>
        <w:t>(GRM);</w:t>
      </w:r>
    </w:p>
    <w:p w14:paraId="494071F7" w14:textId="77777777" w:rsidR="00B50680" w:rsidRPr="0063018C" w:rsidRDefault="008C0DE0" w:rsidP="00AC3ECC">
      <w:pPr>
        <w:pStyle w:val="ListParagraph"/>
        <w:numPr>
          <w:ilvl w:val="0"/>
          <w:numId w:val="1"/>
        </w:numPr>
        <w:tabs>
          <w:tab w:val="left" w:pos="1299"/>
          <w:tab w:val="left" w:pos="1300"/>
        </w:tabs>
        <w:spacing w:before="120" w:after="120" w:line="276" w:lineRule="auto"/>
        <w:ind w:left="721" w:hanging="620"/>
        <w:jc w:val="left"/>
        <w:rPr>
          <w:color w:val="000000" w:themeColor="text1"/>
          <w:sz w:val="24"/>
        </w:rPr>
      </w:pPr>
      <w:r w:rsidRPr="0063018C">
        <w:rPr>
          <w:color w:val="000000" w:themeColor="text1"/>
          <w:sz w:val="24"/>
        </w:rPr>
        <w:t>Traffic Management Plan (TMP);</w:t>
      </w:r>
      <w:r w:rsidRPr="0063018C">
        <w:rPr>
          <w:color w:val="000000" w:themeColor="text1"/>
          <w:spacing w:val="-4"/>
          <w:sz w:val="24"/>
        </w:rPr>
        <w:t xml:space="preserve"> </w:t>
      </w:r>
      <w:r w:rsidRPr="0063018C">
        <w:rPr>
          <w:color w:val="000000" w:themeColor="text1"/>
          <w:sz w:val="24"/>
        </w:rPr>
        <w:t>and</w:t>
      </w:r>
    </w:p>
    <w:p w14:paraId="4860DA9C" w14:textId="77777777" w:rsidR="00B50680" w:rsidRPr="0063018C" w:rsidRDefault="008C0DE0" w:rsidP="00AC3ECC">
      <w:pPr>
        <w:pStyle w:val="ListParagraph"/>
        <w:numPr>
          <w:ilvl w:val="0"/>
          <w:numId w:val="1"/>
        </w:numPr>
        <w:tabs>
          <w:tab w:val="left" w:pos="1299"/>
          <w:tab w:val="left" w:pos="1300"/>
        </w:tabs>
        <w:spacing w:before="120" w:after="120" w:line="276" w:lineRule="auto"/>
        <w:ind w:left="721" w:hanging="565"/>
        <w:jc w:val="left"/>
        <w:rPr>
          <w:color w:val="000000" w:themeColor="text1"/>
          <w:sz w:val="24"/>
        </w:rPr>
      </w:pPr>
      <w:r w:rsidRPr="0063018C">
        <w:rPr>
          <w:color w:val="000000" w:themeColor="text1"/>
          <w:sz w:val="24"/>
        </w:rPr>
        <w:t>Code of</w:t>
      </w:r>
      <w:r w:rsidRPr="0063018C">
        <w:rPr>
          <w:color w:val="000000" w:themeColor="text1"/>
          <w:spacing w:val="-2"/>
          <w:sz w:val="24"/>
        </w:rPr>
        <w:t xml:space="preserve"> </w:t>
      </w:r>
      <w:r w:rsidRPr="0063018C">
        <w:rPr>
          <w:color w:val="000000" w:themeColor="text1"/>
          <w:sz w:val="24"/>
        </w:rPr>
        <w:t>conducts</w:t>
      </w:r>
    </w:p>
    <w:p w14:paraId="0286EA30" w14:textId="77777777" w:rsidR="00B50680" w:rsidRDefault="008C0DE0" w:rsidP="00AC3ECC">
      <w:pPr>
        <w:pStyle w:val="BodyText"/>
        <w:spacing w:before="120" w:after="120" w:line="276" w:lineRule="auto"/>
        <w:ind w:left="1" w:right="109"/>
        <w:jc w:val="both"/>
        <w:rPr>
          <w:color w:val="000000" w:themeColor="text1"/>
        </w:rPr>
      </w:pPr>
      <w:r w:rsidRPr="0063018C">
        <w:rPr>
          <w:color w:val="000000" w:themeColor="text1"/>
        </w:rPr>
        <w:t xml:space="preserve">These documents prepared by the contractor will be contractual and legal binding; and will be regularly updated based on reviews, incidence occurred, regulatory changes or project changes to ensure adaptive management of key emerging issues. The contractor will have key role to ensure the site specific ESMP, HSMP, TMP and Code of conducts are implemented. </w:t>
      </w:r>
      <w:r w:rsidR="007270A6" w:rsidRPr="0063018C">
        <w:rPr>
          <w:color w:val="000000" w:themeColor="text1"/>
        </w:rPr>
        <w:t>Whereas</w:t>
      </w:r>
      <w:r w:rsidRPr="0063018C">
        <w:rPr>
          <w:color w:val="000000" w:themeColor="text1"/>
        </w:rPr>
        <w:t xml:space="preserve"> </w:t>
      </w:r>
      <w:r w:rsidR="00EA3543" w:rsidRPr="0063018C">
        <w:rPr>
          <w:color w:val="000000" w:themeColor="text1"/>
        </w:rPr>
        <w:t>DTP</w:t>
      </w:r>
      <w:r w:rsidRPr="0063018C">
        <w:rPr>
          <w:color w:val="000000" w:themeColor="text1"/>
        </w:rPr>
        <w:t xml:space="preserve"> implementing agencies (</w:t>
      </w:r>
      <w:r w:rsidR="00894DF5" w:rsidRPr="0063018C">
        <w:rPr>
          <w:color w:val="000000" w:themeColor="text1"/>
        </w:rPr>
        <w:t xml:space="preserve">MCIT and </w:t>
      </w:r>
      <w:r w:rsidR="00D20EFD" w:rsidRPr="0063018C">
        <w:rPr>
          <w:color w:val="000000" w:themeColor="text1"/>
        </w:rPr>
        <w:t>PO-PSMGG</w:t>
      </w:r>
      <w:r w:rsidRPr="0063018C">
        <w:rPr>
          <w:color w:val="000000" w:themeColor="text1"/>
        </w:rPr>
        <w:t>) will play the managing and monitoring role to ensure that the contractors and third parties (sub-contractors, agents or intermediaries) comply with</w:t>
      </w:r>
      <w:r w:rsidRPr="0063018C">
        <w:rPr>
          <w:color w:val="000000" w:themeColor="text1"/>
          <w:spacing w:val="-5"/>
        </w:rPr>
        <w:t xml:space="preserve"> </w:t>
      </w:r>
      <w:r w:rsidRPr="0063018C">
        <w:rPr>
          <w:color w:val="000000" w:themeColor="text1"/>
        </w:rPr>
        <w:t>them.</w:t>
      </w:r>
    </w:p>
    <w:p w14:paraId="64B54306" w14:textId="5D2A5B63" w:rsidR="00DB09CB" w:rsidRPr="00DB09CB" w:rsidRDefault="00DB09CB" w:rsidP="00DB09CB">
      <w:pPr>
        <w:pStyle w:val="BodyText"/>
        <w:spacing w:before="120" w:after="120" w:line="276" w:lineRule="auto"/>
        <w:ind w:left="1" w:right="109"/>
        <w:jc w:val="both"/>
        <w:rPr>
          <w:color w:val="000000" w:themeColor="text1"/>
        </w:rPr>
      </w:pPr>
      <w:r w:rsidRPr="00DB09CB">
        <w:rPr>
          <w:color w:val="000000" w:themeColor="text1"/>
        </w:rPr>
        <w:t xml:space="preserve">To ensure sound and time-bound project implementation, </w:t>
      </w:r>
      <w:r>
        <w:rPr>
          <w:color w:val="000000" w:themeColor="text1"/>
        </w:rPr>
        <w:t>DTP</w:t>
      </w:r>
      <w:r w:rsidRPr="00DB09CB">
        <w:rPr>
          <w:color w:val="000000" w:themeColor="text1"/>
        </w:rPr>
        <w:t xml:space="preserve"> utilizes a number of specialists. This call is for sound contractor management be realized through proper agreement signing, agreement on key performance indicators and ensuring that worker related aspects of the project are embedded in contract. Contractors will be selected through an open competitive bidding process. Management of labour issues including occupational health and safety as guided by ESS 2 and the approved LMP shall form part of the contract awarded to the best evaluated bidder. There </w:t>
      </w:r>
      <w:r>
        <w:rPr>
          <w:color w:val="000000" w:themeColor="text1"/>
        </w:rPr>
        <w:t>will</w:t>
      </w:r>
      <w:r w:rsidRPr="00DB09CB">
        <w:rPr>
          <w:color w:val="000000" w:themeColor="text1"/>
        </w:rPr>
        <w:t xml:space="preserve"> be:</w:t>
      </w:r>
    </w:p>
    <w:p w14:paraId="18D936B7" w14:textId="77777777" w:rsidR="00DB09CB" w:rsidRPr="00DB09CB" w:rsidRDefault="00DB09CB" w:rsidP="00DB09CB">
      <w:pPr>
        <w:pStyle w:val="ListParagraph"/>
        <w:numPr>
          <w:ilvl w:val="0"/>
          <w:numId w:val="54"/>
        </w:numPr>
        <w:tabs>
          <w:tab w:val="left" w:pos="720"/>
        </w:tabs>
        <w:spacing w:before="120" w:after="120" w:line="276" w:lineRule="auto"/>
        <w:ind w:left="720"/>
        <w:rPr>
          <w:color w:val="000000" w:themeColor="text1"/>
          <w:sz w:val="24"/>
        </w:rPr>
      </w:pPr>
      <w:r w:rsidRPr="00DB09CB">
        <w:rPr>
          <w:color w:val="000000" w:themeColor="text1"/>
          <w:sz w:val="24"/>
        </w:rPr>
        <w:t xml:space="preserve">Scrutiny of Information in public records, for example, corporate registers and public documents relating to violations of applicable labour law, including reports from labour inspectorates and other enforcement bodies; </w:t>
      </w:r>
    </w:p>
    <w:p w14:paraId="6014D5C8" w14:textId="77777777" w:rsidR="00DB09CB" w:rsidRPr="00DB09CB" w:rsidRDefault="00DB09CB" w:rsidP="00DB09CB">
      <w:pPr>
        <w:pStyle w:val="ListParagraph"/>
        <w:numPr>
          <w:ilvl w:val="0"/>
          <w:numId w:val="54"/>
        </w:numPr>
        <w:tabs>
          <w:tab w:val="left" w:pos="1299"/>
          <w:tab w:val="left" w:pos="1300"/>
        </w:tabs>
        <w:spacing w:before="120" w:after="120" w:line="276" w:lineRule="auto"/>
        <w:ind w:left="721"/>
        <w:rPr>
          <w:color w:val="000000" w:themeColor="text1"/>
          <w:sz w:val="24"/>
        </w:rPr>
      </w:pPr>
      <w:r w:rsidRPr="00DB09CB">
        <w:rPr>
          <w:color w:val="000000" w:themeColor="text1"/>
          <w:sz w:val="24"/>
        </w:rPr>
        <w:t xml:space="preserve">Business licenses, registrations, permits, and approvals; Documents relating to a labour management system, including OHS issues, for example, labour management procedures; </w:t>
      </w:r>
    </w:p>
    <w:p w14:paraId="1A5A488E" w14:textId="77777777" w:rsidR="00DB09CB" w:rsidRPr="00DB09CB" w:rsidRDefault="00DB09CB" w:rsidP="00DB09CB">
      <w:pPr>
        <w:pStyle w:val="ListParagraph"/>
        <w:numPr>
          <w:ilvl w:val="0"/>
          <w:numId w:val="54"/>
        </w:numPr>
        <w:tabs>
          <w:tab w:val="left" w:pos="1299"/>
          <w:tab w:val="left" w:pos="1300"/>
        </w:tabs>
        <w:spacing w:before="120" w:after="120" w:line="276" w:lineRule="auto"/>
        <w:ind w:left="721"/>
        <w:rPr>
          <w:color w:val="000000" w:themeColor="text1"/>
          <w:sz w:val="24"/>
        </w:rPr>
      </w:pPr>
      <w:r w:rsidRPr="00DB09CB">
        <w:rPr>
          <w:color w:val="000000" w:themeColor="text1"/>
          <w:sz w:val="24"/>
        </w:rPr>
        <w:t xml:space="preserve">Identification of labour management, safety, and health personnel, their qualifications, and certifications; </w:t>
      </w:r>
    </w:p>
    <w:p w14:paraId="149E1C79" w14:textId="77777777" w:rsidR="00DB09CB" w:rsidRPr="00DB09CB" w:rsidRDefault="00DB09CB" w:rsidP="00DB09CB">
      <w:pPr>
        <w:pStyle w:val="ListParagraph"/>
        <w:numPr>
          <w:ilvl w:val="0"/>
          <w:numId w:val="54"/>
        </w:numPr>
        <w:tabs>
          <w:tab w:val="left" w:pos="1299"/>
          <w:tab w:val="left" w:pos="1300"/>
        </w:tabs>
        <w:spacing w:before="120" w:after="120" w:line="276" w:lineRule="auto"/>
        <w:ind w:left="721"/>
        <w:rPr>
          <w:color w:val="000000" w:themeColor="text1"/>
          <w:sz w:val="24"/>
        </w:rPr>
      </w:pPr>
      <w:r w:rsidRPr="00DB09CB">
        <w:rPr>
          <w:color w:val="000000" w:themeColor="text1"/>
          <w:sz w:val="24"/>
        </w:rPr>
        <w:t xml:space="preserve">Workers’ certifications/permits/training to perform required work; </w:t>
      </w:r>
    </w:p>
    <w:p w14:paraId="10B6F9DE" w14:textId="77777777" w:rsidR="00DB09CB" w:rsidRPr="00DB09CB" w:rsidRDefault="00DB09CB" w:rsidP="00DB09CB">
      <w:pPr>
        <w:pStyle w:val="ListParagraph"/>
        <w:numPr>
          <w:ilvl w:val="0"/>
          <w:numId w:val="54"/>
        </w:numPr>
        <w:tabs>
          <w:tab w:val="left" w:pos="1299"/>
          <w:tab w:val="left" w:pos="1300"/>
        </w:tabs>
        <w:spacing w:before="120" w:after="120" w:line="276" w:lineRule="auto"/>
        <w:ind w:left="721"/>
        <w:rPr>
          <w:color w:val="000000" w:themeColor="text1"/>
          <w:sz w:val="24"/>
        </w:rPr>
      </w:pPr>
      <w:r w:rsidRPr="00DB09CB">
        <w:rPr>
          <w:color w:val="000000" w:themeColor="text1"/>
          <w:sz w:val="24"/>
        </w:rPr>
        <w:t xml:space="preserve">Records of safety and health violations, and responses; </w:t>
      </w:r>
    </w:p>
    <w:p w14:paraId="569C7E0F" w14:textId="77777777" w:rsidR="00DB09CB" w:rsidRPr="00DB09CB" w:rsidRDefault="00DB09CB" w:rsidP="00DB09CB">
      <w:pPr>
        <w:pStyle w:val="ListParagraph"/>
        <w:numPr>
          <w:ilvl w:val="0"/>
          <w:numId w:val="54"/>
        </w:numPr>
        <w:tabs>
          <w:tab w:val="left" w:pos="1299"/>
          <w:tab w:val="left" w:pos="1300"/>
        </w:tabs>
        <w:spacing w:before="120" w:after="120" w:line="276" w:lineRule="auto"/>
        <w:ind w:left="721"/>
        <w:rPr>
          <w:color w:val="000000" w:themeColor="text1"/>
          <w:sz w:val="24"/>
        </w:rPr>
      </w:pPr>
      <w:r w:rsidRPr="00DB09CB">
        <w:rPr>
          <w:color w:val="000000" w:themeColor="text1"/>
          <w:sz w:val="24"/>
        </w:rPr>
        <w:t xml:space="preserve">Accident and fatality records and notifications to authorities; </w:t>
      </w:r>
    </w:p>
    <w:p w14:paraId="4C9CD912" w14:textId="77777777" w:rsidR="00DB09CB" w:rsidRPr="00DB09CB" w:rsidRDefault="00DB09CB" w:rsidP="00DB09CB">
      <w:pPr>
        <w:pStyle w:val="ListParagraph"/>
        <w:numPr>
          <w:ilvl w:val="0"/>
          <w:numId w:val="54"/>
        </w:numPr>
        <w:tabs>
          <w:tab w:val="left" w:pos="1299"/>
          <w:tab w:val="left" w:pos="1300"/>
        </w:tabs>
        <w:spacing w:before="120" w:after="120" w:line="276" w:lineRule="auto"/>
        <w:ind w:left="721"/>
        <w:rPr>
          <w:color w:val="000000" w:themeColor="text1"/>
          <w:sz w:val="24"/>
        </w:rPr>
      </w:pPr>
      <w:r w:rsidRPr="00DB09CB">
        <w:rPr>
          <w:color w:val="000000" w:themeColor="text1"/>
          <w:sz w:val="24"/>
        </w:rPr>
        <w:t xml:space="preserve">Records of legally required worker benefits and proof of workers’ enrolment in the related programs; </w:t>
      </w:r>
    </w:p>
    <w:p w14:paraId="3840564A" w14:textId="77777777" w:rsidR="00DB09CB" w:rsidRPr="00DB09CB" w:rsidRDefault="00DB09CB" w:rsidP="00DB09CB">
      <w:pPr>
        <w:pStyle w:val="ListParagraph"/>
        <w:numPr>
          <w:ilvl w:val="0"/>
          <w:numId w:val="54"/>
        </w:numPr>
        <w:tabs>
          <w:tab w:val="left" w:pos="1299"/>
          <w:tab w:val="left" w:pos="1300"/>
        </w:tabs>
        <w:spacing w:before="120" w:after="120" w:line="276" w:lineRule="auto"/>
        <w:ind w:left="721"/>
        <w:rPr>
          <w:color w:val="000000" w:themeColor="text1"/>
          <w:sz w:val="24"/>
        </w:rPr>
      </w:pPr>
      <w:r w:rsidRPr="00DB09CB">
        <w:rPr>
          <w:color w:val="000000" w:themeColor="text1"/>
          <w:sz w:val="24"/>
        </w:rPr>
        <w:t xml:space="preserve">Worker payroll records, including hours worked and pay received; </w:t>
      </w:r>
    </w:p>
    <w:p w14:paraId="173B2B0E" w14:textId="77777777" w:rsidR="00DB09CB" w:rsidRPr="00DB09CB" w:rsidRDefault="00DB09CB" w:rsidP="00DB09CB">
      <w:pPr>
        <w:pStyle w:val="ListParagraph"/>
        <w:numPr>
          <w:ilvl w:val="0"/>
          <w:numId w:val="54"/>
        </w:numPr>
        <w:tabs>
          <w:tab w:val="left" w:pos="1299"/>
          <w:tab w:val="left" w:pos="1300"/>
        </w:tabs>
        <w:spacing w:before="120" w:after="120" w:line="276" w:lineRule="auto"/>
        <w:ind w:left="721"/>
        <w:rPr>
          <w:color w:val="000000" w:themeColor="text1"/>
          <w:sz w:val="24"/>
        </w:rPr>
      </w:pPr>
      <w:r w:rsidRPr="00DB09CB">
        <w:rPr>
          <w:color w:val="000000" w:themeColor="text1"/>
          <w:sz w:val="24"/>
        </w:rPr>
        <w:t xml:space="preserve">Identification of safety committee members and records of meetings; and </w:t>
      </w:r>
    </w:p>
    <w:p w14:paraId="53EF6737" w14:textId="77777777" w:rsidR="00DB09CB" w:rsidRPr="00DB09CB" w:rsidRDefault="00DB09CB" w:rsidP="00DB09CB">
      <w:pPr>
        <w:pStyle w:val="ListParagraph"/>
        <w:numPr>
          <w:ilvl w:val="0"/>
          <w:numId w:val="54"/>
        </w:numPr>
        <w:tabs>
          <w:tab w:val="left" w:pos="1299"/>
          <w:tab w:val="left" w:pos="1300"/>
        </w:tabs>
        <w:spacing w:before="120" w:after="120" w:line="276" w:lineRule="auto"/>
        <w:ind w:left="721"/>
        <w:rPr>
          <w:color w:val="000000" w:themeColor="text1"/>
          <w:sz w:val="24"/>
        </w:rPr>
      </w:pPr>
      <w:r w:rsidRPr="00DB09CB">
        <w:rPr>
          <w:color w:val="000000" w:themeColor="text1"/>
          <w:sz w:val="24"/>
        </w:rPr>
        <w:t xml:space="preserve">Copies of previous contracts with contractors and suppliers, showing inclusion of provisions and terms  </w:t>
      </w:r>
    </w:p>
    <w:p w14:paraId="22578C7D" w14:textId="77777777" w:rsidR="00DB09CB" w:rsidRDefault="00DB09CB" w:rsidP="00DB09CB">
      <w:pPr>
        <w:jc w:val="both"/>
        <w:rPr>
          <w:rFonts w:ascii="Times New Roman" w:hAnsi="Times New Roman" w:cs="Times New Roman"/>
          <w:sz w:val="24"/>
          <w:szCs w:val="24"/>
        </w:rPr>
      </w:pPr>
    </w:p>
    <w:p w14:paraId="13B55348" w14:textId="1027F074" w:rsidR="00DB09CB" w:rsidRPr="00325592" w:rsidRDefault="00055E83" w:rsidP="00325592">
      <w:pPr>
        <w:pStyle w:val="BodyText"/>
        <w:spacing w:before="120" w:after="120" w:line="276" w:lineRule="auto"/>
        <w:ind w:left="1" w:right="109"/>
        <w:jc w:val="both"/>
        <w:rPr>
          <w:color w:val="000000" w:themeColor="text1"/>
        </w:rPr>
      </w:pPr>
      <w:r>
        <w:rPr>
          <w:color w:val="000000" w:themeColor="text1"/>
        </w:rPr>
        <w:t xml:space="preserve">The </w:t>
      </w:r>
      <w:r w:rsidR="00DB09CB" w:rsidRPr="00325592">
        <w:rPr>
          <w:color w:val="000000" w:themeColor="text1"/>
        </w:rPr>
        <w:t xml:space="preserve">DTP shall have full access to all project information collected by the contractor and project focal persons. The project manager with support from the Independent Supervisor shall be tasked to monitor and ensure compliance by the Contractor to ESS 2. </w:t>
      </w:r>
    </w:p>
    <w:p w14:paraId="2E48A9A7" w14:textId="3A739388" w:rsidR="00DB09CB" w:rsidRPr="00325592" w:rsidRDefault="00DB09CB" w:rsidP="00325592">
      <w:pPr>
        <w:pStyle w:val="BodyText"/>
        <w:spacing w:before="120" w:after="120" w:line="276" w:lineRule="auto"/>
        <w:ind w:left="1" w:right="109"/>
        <w:jc w:val="both"/>
        <w:rPr>
          <w:color w:val="000000" w:themeColor="text1"/>
        </w:rPr>
      </w:pPr>
      <w:r w:rsidRPr="00325592">
        <w:rPr>
          <w:color w:val="000000" w:themeColor="text1"/>
        </w:rPr>
        <w:t xml:space="preserve">All contractors shall have clear SOPs, closure dates and competent action parties. Continuous monitoring shall be carried out throughout the project life cycle including but not limited to anomaly sighting campaigns amongst staff, periodic audits, inspections, and/or spot checks of project locations or work sites and/or of labour management records and reports compiled by third parties. While contractors shall have independent agreements or contracts signed with employees and sub-contractors, </w:t>
      </w:r>
      <w:r w:rsidR="00325592" w:rsidRPr="00325592">
        <w:rPr>
          <w:color w:val="000000" w:themeColor="text1"/>
        </w:rPr>
        <w:t>DTP</w:t>
      </w:r>
      <w:r w:rsidRPr="00325592">
        <w:rPr>
          <w:color w:val="000000" w:themeColor="text1"/>
        </w:rPr>
        <w:t xml:space="preserve"> shall ensure that all contractors and employees are employed as per National Legislation, Best industry practice and in compliance to the labour management procedures. The contractor is obliged to provide all copies of contracts or agreements from all employees and subcontractors or any other contract entered into as part of the project delivery to </w:t>
      </w:r>
      <w:r w:rsidR="00325592" w:rsidRPr="00325592">
        <w:rPr>
          <w:color w:val="000000" w:themeColor="text1"/>
        </w:rPr>
        <w:t>DTP</w:t>
      </w:r>
      <w:r w:rsidRPr="00325592">
        <w:rPr>
          <w:color w:val="000000" w:themeColor="text1"/>
        </w:rPr>
        <w:t xml:space="preserve">. </w:t>
      </w:r>
    </w:p>
    <w:p w14:paraId="1039A479" w14:textId="77777777" w:rsidR="00DB09CB" w:rsidRDefault="00DB09CB" w:rsidP="00AC3ECC">
      <w:pPr>
        <w:pStyle w:val="BodyText"/>
        <w:spacing w:before="120" w:after="120" w:line="276" w:lineRule="auto"/>
        <w:ind w:left="1" w:right="109"/>
        <w:jc w:val="both"/>
        <w:rPr>
          <w:color w:val="000000" w:themeColor="text1"/>
        </w:rPr>
      </w:pPr>
    </w:p>
    <w:p w14:paraId="3066BB79" w14:textId="77777777" w:rsidR="00DB09CB" w:rsidRDefault="00DB09CB" w:rsidP="00AC3ECC">
      <w:pPr>
        <w:pStyle w:val="BodyText"/>
        <w:spacing w:before="120" w:after="120" w:line="276" w:lineRule="auto"/>
        <w:ind w:left="1" w:right="109"/>
        <w:jc w:val="both"/>
        <w:rPr>
          <w:color w:val="000000" w:themeColor="text1"/>
        </w:rPr>
      </w:pPr>
    </w:p>
    <w:p w14:paraId="537268CB" w14:textId="0E676A53" w:rsidR="00DB09CB" w:rsidRPr="0063018C" w:rsidRDefault="00DB09CB" w:rsidP="00AC3ECC">
      <w:pPr>
        <w:pStyle w:val="BodyText"/>
        <w:spacing w:before="120" w:after="120" w:line="276" w:lineRule="auto"/>
        <w:ind w:left="1" w:right="109"/>
        <w:jc w:val="both"/>
        <w:rPr>
          <w:color w:val="000000" w:themeColor="text1"/>
        </w:rPr>
        <w:sectPr w:rsidR="00DB09CB" w:rsidRPr="0063018C" w:rsidSect="00591A1F">
          <w:footerReference w:type="default" r:id="rId21"/>
          <w:pgSz w:w="11930" w:h="16850"/>
          <w:pgMar w:top="1440" w:right="1440" w:bottom="1440" w:left="1440" w:header="0" w:footer="1130" w:gutter="0"/>
          <w:cols w:space="720"/>
          <w:docGrid w:linePitch="299"/>
        </w:sectPr>
      </w:pPr>
    </w:p>
    <w:p w14:paraId="672B2543" w14:textId="77777777" w:rsidR="00B50680" w:rsidRPr="0063018C" w:rsidRDefault="00B50680" w:rsidP="00C16BF2">
      <w:pPr>
        <w:pStyle w:val="BodyText"/>
        <w:spacing w:before="7"/>
        <w:rPr>
          <w:color w:val="000000" w:themeColor="text1"/>
          <w:sz w:val="11"/>
        </w:rPr>
      </w:pPr>
    </w:p>
    <w:p w14:paraId="7D415C4B" w14:textId="77777777" w:rsidR="00B50680" w:rsidRPr="0063018C" w:rsidRDefault="008C0DE0" w:rsidP="00066F80">
      <w:pPr>
        <w:pStyle w:val="Heading1"/>
        <w:numPr>
          <w:ilvl w:val="0"/>
          <w:numId w:val="28"/>
        </w:numPr>
        <w:tabs>
          <w:tab w:val="left" w:pos="1299"/>
          <w:tab w:val="left" w:pos="1300"/>
        </w:tabs>
        <w:spacing w:before="101"/>
        <w:ind w:left="721" w:hanging="721"/>
        <w:jc w:val="left"/>
        <w:rPr>
          <w:color w:val="000000" w:themeColor="text1"/>
          <w:sz w:val="24"/>
          <w:szCs w:val="24"/>
        </w:rPr>
      </w:pPr>
      <w:bookmarkStart w:id="52" w:name="_Toc66281220"/>
      <w:r w:rsidRPr="0063018C">
        <w:rPr>
          <w:color w:val="000000" w:themeColor="text1"/>
          <w:sz w:val="24"/>
          <w:szCs w:val="24"/>
        </w:rPr>
        <w:t>PRIMARY SUPPLY</w:t>
      </w:r>
      <w:r w:rsidRPr="0063018C">
        <w:rPr>
          <w:color w:val="000000" w:themeColor="text1"/>
          <w:spacing w:val="-4"/>
          <w:sz w:val="24"/>
          <w:szCs w:val="24"/>
        </w:rPr>
        <w:t xml:space="preserve"> </w:t>
      </w:r>
      <w:r w:rsidRPr="0063018C">
        <w:rPr>
          <w:color w:val="000000" w:themeColor="text1"/>
          <w:sz w:val="24"/>
          <w:szCs w:val="24"/>
        </w:rPr>
        <w:t>WORKERS</w:t>
      </w:r>
      <w:bookmarkEnd w:id="52"/>
    </w:p>
    <w:p w14:paraId="4F7EAB19" w14:textId="60F04B1D" w:rsidR="00B50680" w:rsidRPr="0063018C" w:rsidRDefault="008C0DE0" w:rsidP="00AC3ECC">
      <w:pPr>
        <w:pStyle w:val="BodyText"/>
        <w:spacing w:before="120" w:after="120" w:line="276" w:lineRule="auto"/>
        <w:ind w:right="108"/>
        <w:jc w:val="both"/>
        <w:rPr>
          <w:color w:val="000000" w:themeColor="text1"/>
        </w:rPr>
      </w:pPr>
      <w:r w:rsidRPr="0063018C">
        <w:rPr>
          <w:color w:val="000000" w:themeColor="text1"/>
        </w:rPr>
        <w:t xml:space="preserve">This section addresses procedures for monitoring, reporting as well as management of risk associated with people employed or engaged by primary suppliers. Primary suppliers are suppliers who, on an ongoing basis, provide goods or materials directly to the Project. Major risks facing the workers in the supply chain include accidents and injuries, incidents of child </w:t>
      </w:r>
      <w:r w:rsidR="00D84967">
        <w:rPr>
          <w:color w:val="000000" w:themeColor="text1"/>
        </w:rPr>
        <w:t>L</w:t>
      </w:r>
      <w:r w:rsidR="00D75C26">
        <w:rPr>
          <w:color w:val="000000" w:themeColor="text1"/>
        </w:rPr>
        <w:t>abour</w:t>
      </w:r>
      <w:r w:rsidRPr="0063018C">
        <w:rPr>
          <w:color w:val="000000" w:themeColor="text1"/>
        </w:rPr>
        <w:t xml:space="preserve">, </w:t>
      </w:r>
      <w:r w:rsidR="00D84967">
        <w:rPr>
          <w:color w:val="000000" w:themeColor="text1"/>
        </w:rPr>
        <w:t>L</w:t>
      </w:r>
      <w:r w:rsidR="00D75C26">
        <w:rPr>
          <w:color w:val="000000" w:themeColor="text1"/>
        </w:rPr>
        <w:t>abour</w:t>
      </w:r>
      <w:r w:rsidRPr="0063018C">
        <w:rPr>
          <w:color w:val="000000" w:themeColor="text1"/>
        </w:rPr>
        <w:t xml:space="preserve"> Influx, HIV/AIDS, GBV etc.</w:t>
      </w:r>
    </w:p>
    <w:p w14:paraId="4976AFAE" w14:textId="1785364F" w:rsidR="00B50680" w:rsidRPr="0063018C" w:rsidRDefault="008C0DE0" w:rsidP="00AC3ECC">
      <w:pPr>
        <w:pStyle w:val="BodyText"/>
        <w:spacing w:before="120" w:after="120" w:line="276" w:lineRule="auto"/>
        <w:ind w:right="109"/>
        <w:jc w:val="both"/>
        <w:rPr>
          <w:color w:val="000000" w:themeColor="text1"/>
        </w:rPr>
      </w:pPr>
      <w:r w:rsidRPr="0063018C">
        <w:rPr>
          <w:color w:val="000000" w:themeColor="text1"/>
        </w:rPr>
        <w:t xml:space="preserve">The </w:t>
      </w:r>
      <w:r w:rsidR="00EA3543" w:rsidRPr="0063018C">
        <w:rPr>
          <w:color w:val="000000" w:themeColor="text1"/>
        </w:rPr>
        <w:t xml:space="preserve">DTP </w:t>
      </w:r>
      <w:r w:rsidRPr="0063018C">
        <w:rPr>
          <w:color w:val="000000" w:themeColor="text1"/>
        </w:rPr>
        <w:t>implementing agencies will not directly procure any primary supply contracts. Rather, main Contractor who subcontracts the supply of materials and equipment for implementation in the project works will be responsible to include the same conditions and specifications on Environment, Social as well as Health and Safety aspects to its subcontracting agreements with supply workers.</w:t>
      </w:r>
    </w:p>
    <w:p w14:paraId="693E78A1" w14:textId="6CB9E4DA" w:rsidR="00B50680" w:rsidRPr="0063018C" w:rsidRDefault="008C0DE0" w:rsidP="00AC3ECC">
      <w:pPr>
        <w:pStyle w:val="BodyText"/>
        <w:spacing w:before="120" w:after="120" w:line="276" w:lineRule="auto"/>
        <w:ind w:right="108"/>
        <w:jc w:val="both"/>
        <w:rPr>
          <w:color w:val="000000" w:themeColor="text1"/>
        </w:rPr>
      </w:pPr>
      <w:r w:rsidRPr="0063018C">
        <w:rPr>
          <w:color w:val="000000" w:themeColor="text1"/>
        </w:rPr>
        <w:t xml:space="preserve">In regard to compliance to all matters related with workers welfare, OHS, certificates such as audit reports, legal cases </w:t>
      </w:r>
      <w:r w:rsidR="007270A6" w:rsidRPr="0063018C">
        <w:rPr>
          <w:color w:val="000000" w:themeColor="text1"/>
        </w:rPr>
        <w:t>etc.</w:t>
      </w:r>
      <w:r w:rsidRPr="0063018C">
        <w:rPr>
          <w:color w:val="000000" w:themeColor="text1"/>
        </w:rPr>
        <w:t xml:space="preserve"> the Primary Supplier will be</w:t>
      </w:r>
      <w:r w:rsidRPr="0063018C">
        <w:rPr>
          <w:color w:val="000000" w:themeColor="text1"/>
          <w:spacing w:val="-11"/>
        </w:rPr>
        <w:t xml:space="preserve"> </w:t>
      </w:r>
      <w:r w:rsidRPr="0063018C">
        <w:rPr>
          <w:color w:val="000000" w:themeColor="text1"/>
        </w:rPr>
        <w:t>tracked.</w:t>
      </w:r>
    </w:p>
    <w:p w14:paraId="1CA6B133" w14:textId="67404E02" w:rsidR="00B50680" w:rsidRPr="0063018C" w:rsidRDefault="008C0DE0" w:rsidP="00AC3ECC">
      <w:pPr>
        <w:pStyle w:val="BodyText"/>
        <w:spacing w:before="120" w:after="120" w:line="276" w:lineRule="auto"/>
        <w:ind w:right="110"/>
        <w:jc w:val="both"/>
        <w:rPr>
          <w:color w:val="000000" w:themeColor="text1"/>
        </w:rPr>
      </w:pPr>
      <w:r w:rsidRPr="0063018C">
        <w:rPr>
          <w:color w:val="000000" w:themeColor="text1"/>
        </w:rPr>
        <w:t>This LMP require</w:t>
      </w:r>
      <w:r w:rsidR="00055E83">
        <w:rPr>
          <w:color w:val="000000" w:themeColor="text1"/>
        </w:rPr>
        <w:t>s</w:t>
      </w:r>
      <w:r w:rsidRPr="0063018C">
        <w:rPr>
          <w:color w:val="000000" w:themeColor="text1"/>
        </w:rPr>
        <w:t xml:space="preserve"> that, under the </w:t>
      </w:r>
      <w:r w:rsidR="00EA3543" w:rsidRPr="0063018C">
        <w:rPr>
          <w:color w:val="000000" w:themeColor="text1"/>
        </w:rPr>
        <w:t>DTP</w:t>
      </w:r>
      <w:r w:rsidRPr="0063018C">
        <w:rPr>
          <w:color w:val="000000" w:themeColor="text1"/>
        </w:rPr>
        <w:t xml:space="preserve">, any primary supplier maintains records related to occupational injuries, illness and lost time accidents. The LMP will also ensure, that any primary supplier to the </w:t>
      </w:r>
      <w:r w:rsidR="00AE4CDD" w:rsidRPr="0063018C">
        <w:rPr>
          <w:color w:val="000000" w:themeColor="text1"/>
        </w:rPr>
        <w:t xml:space="preserve">DTP </w:t>
      </w:r>
      <w:r w:rsidRPr="0063018C">
        <w:rPr>
          <w:color w:val="000000" w:themeColor="text1"/>
        </w:rPr>
        <w:t>report fatalities or serious injury, and informs government authorities in accordance with national reporting requirements as well as to the PIU. The PIU then report the incidences to the</w:t>
      </w:r>
      <w:r w:rsidRPr="0063018C">
        <w:rPr>
          <w:color w:val="000000" w:themeColor="text1"/>
          <w:spacing w:val="-3"/>
        </w:rPr>
        <w:t xml:space="preserve"> </w:t>
      </w:r>
      <w:r w:rsidRPr="0063018C">
        <w:rPr>
          <w:color w:val="000000" w:themeColor="text1"/>
        </w:rPr>
        <w:t>WB.</w:t>
      </w:r>
    </w:p>
    <w:p w14:paraId="41E8BCE8" w14:textId="0C8FF3AA" w:rsidR="00B50680" w:rsidRPr="0063018C" w:rsidRDefault="008C0DE0" w:rsidP="00AC3ECC">
      <w:pPr>
        <w:pStyle w:val="BodyText"/>
        <w:spacing w:before="120" w:after="120" w:line="276" w:lineRule="auto"/>
        <w:ind w:right="109"/>
        <w:jc w:val="both"/>
        <w:rPr>
          <w:color w:val="000000" w:themeColor="text1"/>
        </w:rPr>
      </w:pPr>
      <w:r w:rsidRPr="0063018C">
        <w:rPr>
          <w:color w:val="000000" w:themeColor="text1"/>
        </w:rPr>
        <w:t xml:space="preserve">Each contractor’s LMP will set out terms and conditions for the contracted </w:t>
      </w:r>
      <w:r w:rsidR="007270A6" w:rsidRPr="0063018C">
        <w:rPr>
          <w:color w:val="000000" w:themeColor="text1"/>
        </w:rPr>
        <w:t>and subcontracted</w:t>
      </w:r>
      <w:r w:rsidRPr="0063018C">
        <w:rPr>
          <w:color w:val="000000" w:themeColor="text1"/>
        </w:rPr>
        <w:t xml:space="preserve"> workers. These terms and conditions will be in line, at a minimum, with this </w:t>
      </w:r>
      <w:r w:rsidR="00D84967">
        <w:rPr>
          <w:color w:val="000000" w:themeColor="text1"/>
        </w:rPr>
        <w:t>L</w:t>
      </w:r>
      <w:r w:rsidR="00325592">
        <w:rPr>
          <w:color w:val="000000" w:themeColor="text1"/>
        </w:rPr>
        <w:t>abour</w:t>
      </w:r>
      <w:r w:rsidRPr="0063018C">
        <w:rPr>
          <w:color w:val="000000" w:themeColor="text1"/>
        </w:rPr>
        <w:t xml:space="preserve"> Management Procedure, the Implementing agency's Code of Conduct and General Conditions of the World Bank Standard Procurement</w:t>
      </w:r>
      <w:r w:rsidRPr="0063018C">
        <w:rPr>
          <w:color w:val="000000" w:themeColor="text1"/>
          <w:spacing w:val="-7"/>
        </w:rPr>
        <w:t xml:space="preserve"> </w:t>
      </w:r>
      <w:r w:rsidRPr="0063018C">
        <w:rPr>
          <w:color w:val="000000" w:themeColor="text1"/>
        </w:rPr>
        <w:t>Documents.</w:t>
      </w:r>
    </w:p>
    <w:sectPr w:rsidR="00B50680" w:rsidRPr="0063018C" w:rsidSect="000A2B59">
      <w:pgSz w:w="11930" w:h="16850"/>
      <w:pgMar w:top="1440" w:right="1440" w:bottom="1440" w:left="1440" w:header="0" w:footer="113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12218B" w14:textId="77777777" w:rsidR="00B91ACD" w:rsidRDefault="00B91ACD">
      <w:r>
        <w:separator/>
      </w:r>
    </w:p>
  </w:endnote>
  <w:endnote w:type="continuationSeparator" w:id="0">
    <w:p w14:paraId="671324C8" w14:textId="77777777" w:rsidR="00B91ACD" w:rsidRDefault="00B91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Neue">
    <w:altName w:val="Malgun Gothic"/>
    <w:charset w:val="01"/>
    <w:family w:val="swiss"/>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30B94" w14:textId="77777777" w:rsidR="007B3125" w:rsidRDefault="007B312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9D268" w14:textId="77777777" w:rsidR="007B3125" w:rsidRDefault="007B3125">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1DFF3" w14:textId="77777777" w:rsidR="007B3125" w:rsidRDefault="007B3125">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2491649"/>
      <w:docPartObj>
        <w:docPartGallery w:val="Page Numbers (Bottom of Page)"/>
        <w:docPartUnique/>
      </w:docPartObj>
    </w:sdtPr>
    <w:sdtEndPr>
      <w:rPr>
        <w:noProof/>
      </w:rPr>
    </w:sdtEndPr>
    <w:sdtContent>
      <w:p w14:paraId="19399058" w14:textId="146AECA1" w:rsidR="00FC14E8" w:rsidRDefault="00FC14E8">
        <w:pPr>
          <w:pStyle w:val="Footer"/>
          <w:jc w:val="center"/>
        </w:pPr>
        <w:r>
          <w:rPr>
            <w:noProof/>
          </w:rPr>
          <w:t>vii</w:t>
        </w:r>
      </w:p>
    </w:sdtContent>
  </w:sdt>
  <w:p w14:paraId="70DA2ABE" w14:textId="17B30AB4" w:rsidR="00FC14E8" w:rsidRDefault="00FC14E8">
    <w:pPr>
      <w:pStyle w:val="BodyText"/>
      <w:spacing w:line="14" w:lineRule="auto"/>
      <w:rPr>
        <w:sz w:val="20"/>
      </w:rP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4FA3F" w14:textId="77777777" w:rsidR="00FC14E8" w:rsidRDefault="00FC14E8">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245DC6C0" w14:textId="74EF6EAC" w:rsidR="00FC14E8" w:rsidRDefault="00FC14E8">
    <w:pPr>
      <w:pStyle w:val="BodyText"/>
      <w:spacing w:line="14" w:lineRule="auto"/>
      <w:rPr>
        <w:sz w:val="17"/>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7772184"/>
      <w:docPartObj>
        <w:docPartGallery w:val="Page Numbers (Bottom of Page)"/>
        <w:docPartUnique/>
      </w:docPartObj>
    </w:sdtPr>
    <w:sdtEndPr>
      <w:rPr>
        <w:noProof/>
      </w:rPr>
    </w:sdtEndPr>
    <w:sdtContent>
      <w:p w14:paraId="1929FE65" w14:textId="3845D9C8" w:rsidR="00FC14E8" w:rsidRDefault="00FC14E8">
        <w:pPr>
          <w:pStyle w:val="Footer"/>
          <w:jc w:val="center"/>
        </w:pPr>
        <w:r>
          <w:rPr>
            <w:noProof/>
          </w:rPr>
          <w:t>25</w:t>
        </w:r>
      </w:p>
    </w:sdtContent>
  </w:sdt>
  <w:p w14:paraId="28DBB4D7" w14:textId="72A56975" w:rsidR="00FC14E8" w:rsidRDefault="00FC14E8">
    <w:pPr>
      <w:pStyle w:val="BodyText"/>
      <w:spacing w:line="14" w:lineRule="auto"/>
      <w:rPr>
        <w:sz w:val="20"/>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7115237"/>
      <w:docPartObj>
        <w:docPartGallery w:val="Page Numbers (Bottom of Page)"/>
        <w:docPartUnique/>
      </w:docPartObj>
    </w:sdtPr>
    <w:sdtEndPr>
      <w:rPr>
        <w:noProof/>
      </w:rPr>
    </w:sdtEndPr>
    <w:sdtContent>
      <w:p w14:paraId="0DAB7815" w14:textId="1F145833" w:rsidR="00FC14E8" w:rsidRDefault="00FC14E8">
        <w:pPr>
          <w:pStyle w:val="Footer"/>
          <w:jc w:val="center"/>
        </w:pPr>
        <w:r>
          <w:rPr>
            <w:noProof/>
          </w:rPr>
          <w:t>40</w:t>
        </w:r>
      </w:p>
    </w:sdtContent>
  </w:sdt>
  <w:p w14:paraId="3DE268F3" w14:textId="203C28ED" w:rsidR="00FC14E8" w:rsidRDefault="00FC14E8">
    <w:pPr>
      <w:pStyle w:val="BodyText"/>
      <w:spacing w:line="14" w:lineRule="auto"/>
      <w:rPr>
        <w:sz w:val="12"/>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7583037"/>
      <w:docPartObj>
        <w:docPartGallery w:val="Page Numbers (Bottom of Page)"/>
        <w:docPartUnique/>
      </w:docPartObj>
    </w:sdtPr>
    <w:sdtEndPr>
      <w:rPr>
        <w:noProof/>
      </w:rPr>
    </w:sdtEndPr>
    <w:sdtContent>
      <w:p w14:paraId="729D42B2" w14:textId="008D153F" w:rsidR="00FC14E8" w:rsidRDefault="00FC14E8">
        <w:pPr>
          <w:pStyle w:val="Footer"/>
          <w:jc w:val="center"/>
        </w:pPr>
        <w:r>
          <w:rPr>
            <w:noProof/>
          </w:rPr>
          <w:t>42</w:t>
        </w:r>
      </w:p>
    </w:sdtContent>
  </w:sdt>
  <w:p w14:paraId="22FF1C89" w14:textId="3B80EB49" w:rsidR="00FC14E8" w:rsidRDefault="00FC14E8">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02B74C" w14:textId="77777777" w:rsidR="00B91ACD" w:rsidRDefault="00B91ACD">
      <w:r>
        <w:separator/>
      </w:r>
    </w:p>
  </w:footnote>
  <w:footnote w:type="continuationSeparator" w:id="0">
    <w:p w14:paraId="0C4D3674" w14:textId="77777777" w:rsidR="00B91ACD" w:rsidRDefault="00B91ACD">
      <w:r>
        <w:continuationSeparator/>
      </w:r>
    </w:p>
  </w:footnote>
  <w:footnote w:id="1">
    <w:p w14:paraId="25596CE7" w14:textId="77777777" w:rsidR="00FC14E8" w:rsidRDefault="00FC14E8" w:rsidP="00EF5C25">
      <w:pPr>
        <w:pStyle w:val="FootnoteText"/>
        <w:ind w:left="-709"/>
      </w:pPr>
      <w:r>
        <w:rPr>
          <w:rStyle w:val="FootnoteReference"/>
        </w:rPr>
        <w:footnoteRef/>
      </w:r>
      <w:r>
        <w:t xml:space="preserve"> The DDP is a Trust Fund managed by the World Bank. </w:t>
      </w:r>
    </w:p>
  </w:footnote>
  <w:footnote w:id="2">
    <w:p w14:paraId="72B38EAA" w14:textId="77777777" w:rsidR="00FC14E8" w:rsidRDefault="00FC14E8" w:rsidP="00EF5C25">
      <w:pPr>
        <w:pStyle w:val="FootnoteText"/>
        <w:ind w:left="-567"/>
      </w:pPr>
      <w:r>
        <w:rPr>
          <w:rStyle w:val="FootnoteReference"/>
        </w:rPr>
        <w:footnoteRef/>
      </w:r>
      <w:r>
        <w:t xml:space="preserve"> Under national roaming, the company providing rural connectivity in a particular zone would allow other cellular operators to market their own services in that zone without requiring payment of roaming charges. The firm undertaking the investment may typically be granted a short period of exclusivity, of 1-2 years, before competing firms are allowed into the market. The national roaming mechanism was researched under field trials led by GSMA in Tanzania, as documented in GSMA (2018), </w:t>
      </w:r>
      <w:r w:rsidRPr="00751C91">
        <w:rPr>
          <w:i/>
          <w:iCs/>
        </w:rPr>
        <w:t>Tanzania rural coverage pilots: Performance reports</w:t>
      </w:r>
      <w:r>
        <w:t xml:space="preserve"> at: </w:t>
      </w:r>
      <w:r w:rsidRPr="0001528B">
        <w:t>https://www.gsma.com/mobilefordevelopment/wp-content/uploads/2018/02/GSMA_Tanzania_Jan.pdf</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30702" w14:textId="77777777" w:rsidR="007B3125" w:rsidRDefault="007B312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277DF" w14:textId="77777777" w:rsidR="007B3125" w:rsidRDefault="007B3125">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F52AC" w14:textId="77777777" w:rsidR="007B3125" w:rsidRDefault="007B312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B7F2C"/>
    <w:multiLevelType w:val="multilevel"/>
    <w:tmpl w:val="D096B1FA"/>
    <w:lvl w:ilvl="0">
      <w:start w:val="2"/>
      <w:numFmt w:val="decimal"/>
      <w:lvlText w:val="%1"/>
      <w:lvlJc w:val="left"/>
      <w:pPr>
        <w:ind w:left="798" w:hanging="680"/>
      </w:pPr>
      <w:rPr>
        <w:rFonts w:hint="default"/>
        <w:lang w:val="en-US" w:eastAsia="en-US" w:bidi="en-US"/>
      </w:rPr>
    </w:lvl>
    <w:lvl w:ilvl="1">
      <w:start w:val="2"/>
      <w:numFmt w:val="decimal"/>
      <w:lvlText w:val="%1.%2"/>
      <w:lvlJc w:val="left"/>
      <w:pPr>
        <w:ind w:left="798" w:hanging="680"/>
      </w:pPr>
      <w:rPr>
        <w:rFonts w:hint="default"/>
        <w:lang w:val="en-US" w:eastAsia="en-US" w:bidi="en-US"/>
      </w:rPr>
    </w:lvl>
    <w:lvl w:ilvl="2">
      <w:start w:val="1"/>
      <w:numFmt w:val="decimal"/>
      <w:lvlText w:val="%1.%2.%3"/>
      <w:lvlJc w:val="left"/>
      <w:pPr>
        <w:ind w:left="798" w:hanging="680"/>
      </w:pPr>
      <w:rPr>
        <w:rFonts w:hint="default"/>
        <w:b/>
        <w:bCs/>
        <w:spacing w:val="-2"/>
        <w:w w:val="100"/>
        <w:lang w:val="en-US" w:eastAsia="en-US" w:bidi="en-US"/>
      </w:rPr>
    </w:lvl>
    <w:lvl w:ilvl="3">
      <w:numFmt w:val="bullet"/>
      <w:lvlText w:val="•"/>
      <w:lvlJc w:val="left"/>
      <w:pPr>
        <w:ind w:left="3638" w:hanging="680"/>
      </w:pPr>
      <w:rPr>
        <w:rFonts w:hint="default"/>
        <w:lang w:val="en-US" w:eastAsia="en-US" w:bidi="en-US"/>
      </w:rPr>
    </w:lvl>
    <w:lvl w:ilvl="4">
      <w:numFmt w:val="bullet"/>
      <w:lvlText w:val="•"/>
      <w:lvlJc w:val="left"/>
      <w:pPr>
        <w:ind w:left="4584" w:hanging="680"/>
      </w:pPr>
      <w:rPr>
        <w:rFonts w:hint="default"/>
        <w:lang w:val="en-US" w:eastAsia="en-US" w:bidi="en-US"/>
      </w:rPr>
    </w:lvl>
    <w:lvl w:ilvl="5">
      <w:numFmt w:val="bullet"/>
      <w:lvlText w:val="•"/>
      <w:lvlJc w:val="left"/>
      <w:pPr>
        <w:ind w:left="5530" w:hanging="680"/>
      </w:pPr>
      <w:rPr>
        <w:rFonts w:hint="default"/>
        <w:lang w:val="en-US" w:eastAsia="en-US" w:bidi="en-US"/>
      </w:rPr>
    </w:lvl>
    <w:lvl w:ilvl="6">
      <w:numFmt w:val="bullet"/>
      <w:lvlText w:val="•"/>
      <w:lvlJc w:val="left"/>
      <w:pPr>
        <w:ind w:left="6476" w:hanging="680"/>
      </w:pPr>
      <w:rPr>
        <w:rFonts w:hint="default"/>
        <w:lang w:val="en-US" w:eastAsia="en-US" w:bidi="en-US"/>
      </w:rPr>
    </w:lvl>
    <w:lvl w:ilvl="7">
      <w:numFmt w:val="bullet"/>
      <w:lvlText w:val="•"/>
      <w:lvlJc w:val="left"/>
      <w:pPr>
        <w:ind w:left="7422" w:hanging="680"/>
      </w:pPr>
      <w:rPr>
        <w:rFonts w:hint="default"/>
        <w:lang w:val="en-US" w:eastAsia="en-US" w:bidi="en-US"/>
      </w:rPr>
    </w:lvl>
    <w:lvl w:ilvl="8">
      <w:numFmt w:val="bullet"/>
      <w:lvlText w:val="•"/>
      <w:lvlJc w:val="left"/>
      <w:pPr>
        <w:ind w:left="8368" w:hanging="680"/>
      </w:pPr>
      <w:rPr>
        <w:rFonts w:hint="default"/>
        <w:lang w:val="en-US" w:eastAsia="en-US" w:bidi="en-US"/>
      </w:rPr>
    </w:lvl>
  </w:abstractNum>
  <w:abstractNum w:abstractNumId="1" w15:restartNumberingAfterBreak="0">
    <w:nsid w:val="06675C48"/>
    <w:multiLevelType w:val="hybridMultilevel"/>
    <w:tmpl w:val="D64CDEFC"/>
    <w:lvl w:ilvl="0" w:tplc="0409001B">
      <w:start w:val="1"/>
      <w:numFmt w:val="lowerRoman"/>
      <w:lvlText w:val="%1."/>
      <w:lvlJc w:val="right"/>
      <w:pPr>
        <w:ind w:left="1647" w:hanging="36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2" w15:restartNumberingAfterBreak="0">
    <w:nsid w:val="068668D8"/>
    <w:multiLevelType w:val="hybridMultilevel"/>
    <w:tmpl w:val="08725298"/>
    <w:lvl w:ilvl="0" w:tplc="A364E56E">
      <w:start w:val="1"/>
      <w:numFmt w:val="decimal"/>
      <w:lvlText w:val="1.2.2.%1."/>
      <w:lvlJc w:val="left"/>
      <w:pPr>
        <w:ind w:left="4368" w:hanging="360"/>
      </w:pPr>
      <w:rPr>
        <w:rFonts w:hint="default"/>
      </w:rPr>
    </w:lvl>
    <w:lvl w:ilvl="1" w:tplc="08090019" w:tentative="1">
      <w:start w:val="1"/>
      <w:numFmt w:val="lowerLetter"/>
      <w:lvlText w:val="%2."/>
      <w:lvlJc w:val="left"/>
      <w:pPr>
        <w:ind w:left="5088" w:hanging="360"/>
      </w:pPr>
    </w:lvl>
    <w:lvl w:ilvl="2" w:tplc="0809001B" w:tentative="1">
      <w:start w:val="1"/>
      <w:numFmt w:val="lowerRoman"/>
      <w:lvlText w:val="%3."/>
      <w:lvlJc w:val="right"/>
      <w:pPr>
        <w:ind w:left="5808" w:hanging="180"/>
      </w:pPr>
    </w:lvl>
    <w:lvl w:ilvl="3" w:tplc="0809000F" w:tentative="1">
      <w:start w:val="1"/>
      <w:numFmt w:val="decimal"/>
      <w:lvlText w:val="%4."/>
      <w:lvlJc w:val="left"/>
      <w:pPr>
        <w:ind w:left="6528" w:hanging="360"/>
      </w:pPr>
    </w:lvl>
    <w:lvl w:ilvl="4" w:tplc="08090019" w:tentative="1">
      <w:start w:val="1"/>
      <w:numFmt w:val="lowerLetter"/>
      <w:lvlText w:val="%5."/>
      <w:lvlJc w:val="left"/>
      <w:pPr>
        <w:ind w:left="7248" w:hanging="360"/>
      </w:pPr>
    </w:lvl>
    <w:lvl w:ilvl="5" w:tplc="0809001B" w:tentative="1">
      <w:start w:val="1"/>
      <w:numFmt w:val="lowerRoman"/>
      <w:lvlText w:val="%6."/>
      <w:lvlJc w:val="right"/>
      <w:pPr>
        <w:ind w:left="7968" w:hanging="180"/>
      </w:pPr>
    </w:lvl>
    <w:lvl w:ilvl="6" w:tplc="0809000F" w:tentative="1">
      <w:start w:val="1"/>
      <w:numFmt w:val="decimal"/>
      <w:lvlText w:val="%7."/>
      <w:lvlJc w:val="left"/>
      <w:pPr>
        <w:ind w:left="8688" w:hanging="360"/>
      </w:pPr>
    </w:lvl>
    <w:lvl w:ilvl="7" w:tplc="08090019" w:tentative="1">
      <w:start w:val="1"/>
      <w:numFmt w:val="lowerLetter"/>
      <w:lvlText w:val="%8."/>
      <w:lvlJc w:val="left"/>
      <w:pPr>
        <w:ind w:left="9408" w:hanging="360"/>
      </w:pPr>
    </w:lvl>
    <w:lvl w:ilvl="8" w:tplc="0809001B" w:tentative="1">
      <w:start w:val="1"/>
      <w:numFmt w:val="lowerRoman"/>
      <w:lvlText w:val="%9."/>
      <w:lvlJc w:val="right"/>
      <w:pPr>
        <w:ind w:left="10128" w:hanging="180"/>
      </w:pPr>
    </w:lvl>
  </w:abstractNum>
  <w:abstractNum w:abstractNumId="3" w15:restartNumberingAfterBreak="0">
    <w:nsid w:val="0A115EF8"/>
    <w:multiLevelType w:val="hybridMultilevel"/>
    <w:tmpl w:val="68D4F008"/>
    <w:lvl w:ilvl="0" w:tplc="3AD462B8">
      <w:start w:val="1"/>
      <w:numFmt w:val="lowerLetter"/>
      <w:lvlText w:val="%1)"/>
      <w:lvlJc w:val="left"/>
      <w:pPr>
        <w:ind w:left="1778" w:hanging="360"/>
      </w:pPr>
      <w:rPr>
        <w:rFonts w:ascii="Tahoma" w:eastAsia="Tahoma" w:hAnsi="Tahoma" w:cs="Tahoma" w:hint="default"/>
        <w:b/>
        <w:bCs/>
        <w:i w:val="0"/>
        <w:spacing w:val="-34"/>
        <w:w w:val="100"/>
        <w:sz w:val="24"/>
        <w:szCs w:val="24"/>
        <w:lang w:val="en-US" w:eastAsia="en-US" w:bidi="en-US"/>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 w15:restartNumberingAfterBreak="0">
    <w:nsid w:val="0C233D09"/>
    <w:multiLevelType w:val="hybridMultilevel"/>
    <w:tmpl w:val="68D4F008"/>
    <w:lvl w:ilvl="0" w:tplc="3AD462B8">
      <w:start w:val="1"/>
      <w:numFmt w:val="lowerLetter"/>
      <w:lvlText w:val="%1)"/>
      <w:lvlJc w:val="left"/>
      <w:pPr>
        <w:ind w:left="1778" w:hanging="360"/>
      </w:pPr>
      <w:rPr>
        <w:rFonts w:ascii="Tahoma" w:eastAsia="Tahoma" w:hAnsi="Tahoma" w:cs="Tahoma" w:hint="default"/>
        <w:b/>
        <w:bCs/>
        <w:i w:val="0"/>
        <w:spacing w:val="-34"/>
        <w:w w:val="100"/>
        <w:sz w:val="24"/>
        <w:szCs w:val="24"/>
        <w:lang w:val="en-US" w:eastAsia="en-US" w:bidi="en-US"/>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5" w15:restartNumberingAfterBreak="0">
    <w:nsid w:val="0C6D571A"/>
    <w:multiLevelType w:val="hybridMultilevel"/>
    <w:tmpl w:val="9F1428EC"/>
    <w:lvl w:ilvl="0" w:tplc="358819A2">
      <w:start w:val="1"/>
      <w:numFmt w:val="lowerRoman"/>
      <w:lvlText w:val="(%1)"/>
      <w:lvlJc w:val="left"/>
      <w:pPr>
        <w:ind w:left="1800" w:hanging="360"/>
      </w:pPr>
      <w:rPr>
        <w:rFonts w:hint="default"/>
        <w:b w:val="0"/>
        <w:i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C87422B"/>
    <w:multiLevelType w:val="hybridMultilevel"/>
    <w:tmpl w:val="68D4F008"/>
    <w:lvl w:ilvl="0" w:tplc="3AD462B8">
      <w:start w:val="1"/>
      <w:numFmt w:val="lowerLetter"/>
      <w:lvlText w:val="%1)"/>
      <w:lvlJc w:val="left"/>
      <w:pPr>
        <w:ind w:left="1778" w:hanging="360"/>
      </w:pPr>
      <w:rPr>
        <w:rFonts w:ascii="Tahoma" w:eastAsia="Tahoma" w:hAnsi="Tahoma" w:cs="Tahoma" w:hint="default"/>
        <w:b/>
        <w:bCs/>
        <w:i w:val="0"/>
        <w:spacing w:val="-34"/>
        <w:w w:val="100"/>
        <w:sz w:val="24"/>
        <w:szCs w:val="24"/>
        <w:lang w:val="en-US" w:eastAsia="en-US" w:bidi="en-US"/>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7" w15:restartNumberingAfterBreak="0">
    <w:nsid w:val="0E6976C5"/>
    <w:multiLevelType w:val="multilevel"/>
    <w:tmpl w:val="0CA0C8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EA328B8"/>
    <w:multiLevelType w:val="hybridMultilevel"/>
    <w:tmpl w:val="076E5C3A"/>
    <w:lvl w:ilvl="0" w:tplc="2AEC0500">
      <w:start w:val="1"/>
      <w:numFmt w:val="lowerLetter"/>
      <w:lvlText w:val="%1)"/>
      <w:lvlJc w:val="left"/>
      <w:pPr>
        <w:ind w:left="720" w:hanging="720"/>
      </w:pPr>
      <w:rPr>
        <w:rFonts w:hint="default"/>
      </w:rPr>
    </w:lvl>
    <w:lvl w:ilvl="1" w:tplc="249823C8" w:tentative="1">
      <w:start w:val="1"/>
      <w:numFmt w:val="lowerLetter"/>
      <w:lvlText w:val="%2."/>
      <w:lvlJc w:val="left"/>
      <w:pPr>
        <w:ind w:left="1080" w:hanging="360"/>
      </w:pPr>
    </w:lvl>
    <w:lvl w:ilvl="2" w:tplc="244CDF1A" w:tentative="1">
      <w:start w:val="1"/>
      <w:numFmt w:val="lowerRoman"/>
      <w:lvlText w:val="%3."/>
      <w:lvlJc w:val="right"/>
      <w:pPr>
        <w:ind w:left="1800" w:hanging="180"/>
      </w:pPr>
    </w:lvl>
    <w:lvl w:ilvl="3" w:tplc="943E8F40" w:tentative="1">
      <w:start w:val="1"/>
      <w:numFmt w:val="decimal"/>
      <w:lvlText w:val="%4."/>
      <w:lvlJc w:val="left"/>
      <w:pPr>
        <w:ind w:left="2520" w:hanging="360"/>
      </w:pPr>
    </w:lvl>
    <w:lvl w:ilvl="4" w:tplc="1B9ECD8A" w:tentative="1">
      <w:start w:val="1"/>
      <w:numFmt w:val="lowerLetter"/>
      <w:lvlText w:val="%5."/>
      <w:lvlJc w:val="left"/>
      <w:pPr>
        <w:ind w:left="3240" w:hanging="360"/>
      </w:pPr>
    </w:lvl>
    <w:lvl w:ilvl="5" w:tplc="ADF40966" w:tentative="1">
      <w:start w:val="1"/>
      <w:numFmt w:val="lowerRoman"/>
      <w:lvlText w:val="%6."/>
      <w:lvlJc w:val="right"/>
      <w:pPr>
        <w:ind w:left="3960" w:hanging="180"/>
      </w:pPr>
    </w:lvl>
    <w:lvl w:ilvl="6" w:tplc="CDEEA8C0" w:tentative="1">
      <w:start w:val="1"/>
      <w:numFmt w:val="decimal"/>
      <w:lvlText w:val="%7."/>
      <w:lvlJc w:val="left"/>
      <w:pPr>
        <w:ind w:left="4680" w:hanging="360"/>
      </w:pPr>
    </w:lvl>
    <w:lvl w:ilvl="7" w:tplc="62B2A63E" w:tentative="1">
      <w:start w:val="1"/>
      <w:numFmt w:val="lowerLetter"/>
      <w:lvlText w:val="%8."/>
      <w:lvlJc w:val="left"/>
      <w:pPr>
        <w:ind w:left="5400" w:hanging="360"/>
      </w:pPr>
    </w:lvl>
    <w:lvl w:ilvl="8" w:tplc="3F864208" w:tentative="1">
      <w:start w:val="1"/>
      <w:numFmt w:val="lowerRoman"/>
      <w:lvlText w:val="%9."/>
      <w:lvlJc w:val="right"/>
      <w:pPr>
        <w:ind w:left="6120" w:hanging="180"/>
      </w:pPr>
    </w:lvl>
  </w:abstractNum>
  <w:abstractNum w:abstractNumId="9" w15:restartNumberingAfterBreak="0">
    <w:nsid w:val="13265717"/>
    <w:multiLevelType w:val="hybridMultilevel"/>
    <w:tmpl w:val="C2F605B2"/>
    <w:lvl w:ilvl="0" w:tplc="01B0079A">
      <w:numFmt w:val="bullet"/>
      <w:lvlText w:val=""/>
      <w:lvlJc w:val="left"/>
      <w:pPr>
        <w:ind w:left="827" w:hanging="360"/>
      </w:pPr>
      <w:rPr>
        <w:rFonts w:ascii="Symbol" w:eastAsia="Symbol" w:hAnsi="Symbol" w:cs="Symbol" w:hint="default"/>
        <w:w w:val="100"/>
        <w:sz w:val="24"/>
        <w:szCs w:val="24"/>
        <w:lang w:val="en-US" w:eastAsia="en-US" w:bidi="en-US"/>
      </w:rPr>
    </w:lvl>
    <w:lvl w:ilvl="1" w:tplc="F7680266">
      <w:numFmt w:val="bullet"/>
      <w:lvlText w:val="•"/>
      <w:lvlJc w:val="left"/>
      <w:pPr>
        <w:ind w:left="1434" w:hanging="360"/>
      </w:pPr>
      <w:rPr>
        <w:rFonts w:hint="default"/>
        <w:lang w:val="en-US" w:eastAsia="en-US" w:bidi="en-US"/>
      </w:rPr>
    </w:lvl>
    <w:lvl w:ilvl="2" w:tplc="5A525182">
      <w:numFmt w:val="bullet"/>
      <w:lvlText w:val="•"/>
      <w:lvlJc w:val="left"/>
      <w:pPr>
        <w:ind w:left="2048" w:hanging="360"/>
      </w:pPr>
      <w:rPr>
        <w:rFonts w:hint="default"/>
        <w:lang w:val="en-US" w:eastAsia="en-US" w:bidi="en-US"/>
      </w:rPr>
    </w:lvl>
    <w:lvl w:ilvl="3" w:tplc="5BD09A98">
      <w:numFmt w:val="bullet"/>
      <w:lvlText w:val="•"/>
      <w:lvlJc w:val="left"/>
      <w:pPr>
        <w:ind w:left="2662" w:hanging="360"/>
      </w:pPr>
      <w:rPr>
        <w:rFonts w:hint="default"/>
        <w:lang w:val="en-US" w:eastAsia="en-US" w:bidi="en-US"/>
      </w:rPr>
    </w:lvl>
    <w:lvl w:ilvl="4" w:tplc="34482418">
      <w:numFmt w:val="bullet"/>
      <w:lvlText w:val="•"/>
      <w:lvlJc w:val="left"/>
      <w:pPr>
        <w:ind w:left="3276" w:hanging="360"/>
      </w:pPr>
      <w:rPr>
        <w:rFonts w:hint="default"/>
        <w:lang w:val="en-US" w:eastAsia="en-US" w:bidi="en-US"/>
      </w:rPr>
    </w:lvl>
    <w:lvl w:ilvl="5" w:tplc="263C4426">
      <w:numFmt w:val="bullet"/>
      <w:lvlText w:val="•"/>
      <w:lvlJc w:val="left"/>
      <w:pPr>
        <w:ind w:left="3890" w:hanging="360"/>
      </w:pPr>
      <w:rPr>
        <w:rFonts w:hint="default"/>
        <w:lang w:val="en-US" w:eastAsia="en-US" w:bidi="en-US"/>
      </w:rPr>
    </w:lvl>
    <w:lvl w:ilvl="6" w:tplc="C2F23A8A">
      <w:numFmt w:val="bullet"/>
      <w:lvlText w:val="•"/>
      <w:lvlJc w:val="left"/>
      <w:pPr>
        <w:ind w:left="4504" w:hanging="360"/>
      </w:pPr>
      <w:rPr>
        <w:rFonts w:hint="default"/>
        <w:lang w:val="en-US" w:eastAsia="en-US" w:bidi="en-US"/>
      </w:rPr>
    </w:lvl>
    <w:lvl w:ilvl="7" w:tplc="413E5674">
      <w:numFmt w:val="bullet"/>
      <w:lvlText w:val="•"/>
      <w:lvlJc w:val="left"/>
      <w:pPr>
        <w:ind w:left="5118" w:hanging="360"/>
      </w:pPr>
      <w:rPr>
        <w:rFonts w:hint="default"/>
        <w:lang w:val="en-US" w:eastAsia="en-US" w:bidi="en-US"/>
      </w:rPr>
    </w:lvl>
    <w:lvl w:ilvl="8" w:tplc="00B22744">
      <w:numFmt w:val="bullet"/>
      <w:lvlText w:val="•"/>
      <w:lvlJc w:val="left"/>
      <w:pPr>
        <w:ind w:left="5732" w:hanging="360"/>
      </w:pPr>
      <w:rPr>
        <w:rFonts w:hint="default"/>
        <w:lang w:val="en-US" w:eastAsia="en-US" w:bidi="en-US"/>
      </w:rPr>
    </w:lvl>
  </w:abstractNum>
  <w:abstractNum w:abstractNumId="10" w15:restartNumberingAfterBreak="0">
    <w:nsid w:val="174731F7"/>
    <w:multiLevelType w:val="hybridMultilevel"/>
    <w:tmpl w:val="F5929C96"/>
    <w:lvl w:ilvl="0" w:tplc="BCA2217C">
      <w:start w:val="1"/>
      <w:numFmt w:val="lowerLetter"/>
      <w:lvlText w:val="%1)"/>
      <w:lvlJc w:val="left"/>
      <w:pPr>
        <w:ind w:left="720" w:hanging="360"/>
      </w:pPr>
      <w:rPr>
        <w:rFonts w:ascii="Tahoma" w:eastAsia="Tahoma" w:hAnsi="Tahoma" w:cs="Tahoma" w:hint="default"/>
        <w:b/>
        <w:bCs/>
        <w:spacing w:val="-34"/>
        <w:w w:val="100"/>
        <w:sz w:val="24"/>
        <w:szCs w:val="24"/>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7716D6F"/>
    <w:multiLevelType w:val="hybridMultilevel"/>
    <w:tmpl w:val="B8A8A4C0"/>
    <w:lvl w:ilvl="0" w:tplc="BCA2217C">
      <w:start w:val="1"/>
      <w:numFmt w:val="lowerLetter"/>
      <w:lvlText w:val="%1)"/>
      <w:lvlJc w:val="left"/>
      <w:pPr>
        <w:ind w:left="720" w:hanging="360"/>
      </w:pPr>
      <w:rPr>
        <w:rFonts w:ascii="Tahoma" w:eastAsia="Tahoma" w:hAnsi="Tahoma" w:cs="Tahoma" w:hint="default"/>
        <w:b/>
        <w:bCs/>
        <w:spacing w:val="-34"/>
        <w:w w:val="100"/>
        <w:sz w:val="24"/>
        <w:szCs w:val="24"/>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9E5124A"/>
    <w:multiLevelType w:val="hybridMultilevel"/>
    <w:tmpl w:val="8468134A"/>
    <w:lvl w:ilvl="0" w:tplc="3EA80792">
      <w:numFmt w:val="bullet"/>
      <w:lvlText w:val=""/>
      <w:lvlJc w:val="left"/>
      <w:pPr>
        <w:ind w:left="465" w:hanging="360"/>
      </w:pPr>
      <w:rPr>
        <w:rFonts w:ascii="Symbol" w:eastAsia="Symbol" w:hAnsi="Symbol" w:cs="Symbol" w:hint="default"/>
        <w:w w:val="100"/>
        <w:sz w:val="24"/>
        <w:szCs w:val="24"/>
        <w:lang w:val="en-US" w:eastAsia="en-US" w:bidi="en-US"/>
      </w:rPr>
    </w:lvl>
    <w:lvl w:ilvl="1" w:tplc="CFAA5E72">
      <w:numFmt w:val="bullet"/>
      <w:lvlText w:val="•"/>
      <w:lvlJc w:val="left"/>
      <w:pPr>
        <w:ind w:left="1002" w:hanging="360"/>
      </w:pPr>
      <w:rPr>
        <w:rFonts w:hint="default"/>
        <w:lang w:val="en-US" w:eastAsia="en-US" w:bidi="en-US"/>
      </w:rPr>
    </w:lvl>
    <w:lvl w:ilvl="2" w:tplc="9E3C0076">
      <w:numFmt w:val="bullet"/>
      <w:lvlText w:val="•"/>
      <w:lvlJc w:val="left"/>
      <w:pPr>
        <w:ind w:left="1545" w:hanging="360"/>
      </w:pPr>
      <w:rPr>
        <w:rFonts w:hint="default"/>
        <w:lang w:val="en-US" w:eastAsia="en-US" w:bidi="en-US"/>
      </w:rPr>
    </w:lvl>
    <w:lvl w:ilvl="3" w:tplc="11BA7B66">
      <w:numFmt w:val="bullet"/>
      <w:lvlText w:val="•"/>
      <w:lvlJc w:val="left"/>
      <w:pPr>
        <w:ind w:left="2088" w:hanging="360"/>
      </w:pPr>
      <w:rPr>
        <w:rFonts w:hint="default"/>
        <w:lang w:val="en-US" w:eastAsia="en-US" w:bidi="en-US"/>
      </w:rPr>
    </w:lvl>
    <w:lvl w:ilvl="4" w:tplc="6682F4F8">
      <w:numFmt w:val="bullet"/>
      <w:lvlText w:val="•"/>
      <w:lvlJc w:val="left"/>
      <w:pPr>
        <w:ind w:left="2630" w:hanging="360"/>
      </w:pPr>
      <w:rPr>
        <w:rFonts w:hint="default"/>
        <w:lang w:val="en-US" w:eastAsia="en-US" w:bidi="en-US"/>
      </w:rPr>
    </w:lvl>
    <w:lvl w:ilvl="5" w:tplc="8F9E134E">
      <w:numFmt w:val="bullet"/>
      <w:lvlText w:val="•"/>
      <w:lvlJc w:val="left"/>
      <w:pPr>
        <w:ind w:left="3173" w:hanging="360"/>
      </w:pPr>
      <w:rPr>
        <w:rFonts w:hint="default"/>
        <w:lang w:val="en-US" w:eastAsia="en-US" w:bidi="en-US"/>
      </w:rPr>
    </w:lvl>
    <w:lvl w:ilvl="6" w:tplc="079AF26A">
      <w:numFmt w:val="bullet"/>
      <w:lvlText w:val="•"/>
      <w:lvlJc w:val="left"/>
      <w:pPr>
        <w:ind w:left="3716" w:hanging="360"/>
      </w:pPr>
      <w:rPr>
        <w:rFonts w:hint="default"/>
        <w:lang w:val="en-US" w:eastAsia="en-US" w:bidi="en-US"/>
      </w:rPr>
    </w:lvl>
    <w:lvl w:ilvl="7" w:tplc="528C4B60">
      <w:numFmt w:val="bullet"/>
      <w:lvlText w:val="•"/>
      <w:lvlJc w:val="left"/>
      <w:pPr>
        <w:ind w:left="4258" w:hanging="360"/>
      </w:pPr>
      <w:rPr>
        <w:rFonts w:hint="default"/>
        <w:lang w:val="en-US" w:eastAsia="en-US" w:bidi="en-US"/>
      </w:rPr>
    </w:lvl>
    <w:lvl w:ilvl="8" w:tplc="EE9694A2">
      <w:numFmt w:val="bullet"/>
      <w:lvlText w:val="•"/>
      <w:lvlJc w:val="left"/>
      <w:pPr>
        <w:ind w:left="4801" w:hanging="360"/>
      </w:pPr>
      <w:rPr>
        <w:rFonts w:hint="default"/>
        <w:lang w:val="en-US" w:eastAsia="en-US" w:bidi="en-US"/>
      </w:rPr>
    </w:lvl>
  </w:abstractNum>
  <w:abstractNum w:abstractNumId="13" w15:restartNumberingAfterBreak="0">
    <w:nsid w:val="1A915334"/>
    <w:multiLevelType w:val="hybridMultilevel"/>
    <w:tmpl w:val="8FCAE07E"/>
    <w:lvl w:ilvl="0" w:tplc="E740FDFC">
      <w:start w:val="1"/>
      <w:numFmt w:val="lowerRoman"/>
      <w:lvlText w:val="(%1)"/>
      <w:lvlJc w:val="left"/>
      <w:pPr>
        <w:ind w:left="1299" w:hanging="500"/>
        <w:jc w:val="right"/>
      </w:pPr>
      <w:rPr>
        <w:rFonts w:ascii="Tahoma" w:eastAsia="Tahoma" w:hAnsi="Tahoma" w:cs="Tahoma" w:hint="default"/>
        <w:spacing w:val="-4"/>
        <w:w w:val="100"/>
        <w:sz w:val="24"/>
        <w:szCs w:val="24"/>
        <w:lang w:val="en-US" w:eastAsia="en-US" w:bidi="en-US"/>
      </w:rPr>
    </w:lvl>
    <w:lvl w:ilvl="1" w:tplc="39805BD0">
      <w:numFmt w:val="bullet"/>
      <w:lvlText w:val="•"/>
      <w:lvlJc w:val="left"/>
      <w:pPr>
        <w:ind w:left="2224" w:hanging="500"/>
      </w:pPr>
      <w:rPr>
        <w:rFonts w:hint="default"/>
        <w:lang w:val="en-US" w:eastAsia="en-US" w:bidi="en-US"/>
      </w:rPr>
    </w:lvl>
    <w:lvl w:ilvl="2" w:tplc="A8F2F7E0">
      <w:numFmt w:val="bullet"/>
      <w:lvlText w:val="•"/>
      <w:lvlJc w:val="left"/>
      <w:pPr>
        <w:ind w:left="3148" w:hanging="500"/>
      </w:pPr>
      <w:rPr>
        <w:rFonts w:hint="default"/>
        <w:lang w:val="en-US" w:eastAsia="en-US" w:bidi="en-US"/>
      </w:rPr>
    </w:lvl>
    <w:lvl w:ilvl="3" w:tplc="F6CA436C">
      <w:numFmt w:val="bullet"/>
      <w:lvlText w:val="•"/>
      <w:lvlJc w:val="left"/>
      <w:pPr>
        <w:ind w:left="4072" w:hanging="500"/>
      </w:pPr>
      <w:rPr>
        <w:rFonts w:hint="default"/>
        <w:lang w:val="en-US" w:eastAsia="en-US" w:bidi="en-US"/>
      </w:rPr>
    </w:lvl>
    <w:lvl w:ilvl="4" w:tplc="0802B0F8">
      <w:numFmt w:val="bullet"/>
      <w:lvlText w:val="•"/>
      <w:lvlJc w:val="left"/>
      <w:pPr>
        <w:ind w:left="4996" w:hanging="500"/>
      </w:pPr>
      <w:rPr>
        <w:rFonts w:hint="default"/>
        <w:lang w:val="en-US" w:eastAsia="en-US" w:bidi="en-US"/>
      </w:rPr>
    </w:lvl>
    <w:lvl w:ilvl="5" w:tplc="A04E75A8">
      <w:numFmt w:val="bullet"/>
      <w:lvlText w:val="•"/>
      <w:lvlJc w:val="left"/>
      <w:pPr>
        <w:ind w:left="5920" w:hanging="500"/>
      </w:pPr>
      <w:rPr>
        <w:rFonts w:hint="default"/>
        <w:lang w:val="en-US" w:eastAsia="en-US" w:bidi="en-US"/>
      </w:rPr>
    </w:lvl>
    <w:lvl w:ilvl="6" w:tplc="0ADE5DBC">
      <w:numFmt w:val="bullet"/>
      <w:lvlText w:val="•"/>
      <w:lvlJc w:val="left"/>
      <w:pPr>
        <w:ind w:left="6844" w:hanging="500"/>
      </w:pPr>
      <w:rPr>
        <w:rFonts w:hint="default"/>
        <w:lang w:val="en-US" w:eastAsia="en-US" w:bidi="en-US"/>
      </w:rPr>
    </w:lvl>
    <w:lvl w:ilvl="7" w:tplc="84DC66C8">
      <w:numFmt w:val="bullet"/>
      <w:lvlText w:val="•"/>
      <w:lvlJc w:val="left"/>
      <w:pPr>
        <w:ind w:left="7768" w:hanging="500"/>
      </w:pPr>
      <w:rPr>
        <w:rFonts w:hint="default"/>
        <w:lang w:val="en-US" w:eastAsia="en-US" w:bidi="en-US"/>
      </w:rPr>
    </w:lvl>
    <w:lvl w:ilvl="8" w:tplc="8526A25A">
      <w:numFmt w:val="bullet"/>
      <w:lvlText w:val="•"/>
      <w:lvlJc w:val="left"/>
      <w:pPr>
        <w:ind w:left="8692" w:hanging="500"/>
      </w:pPr>
      <w:rPr>
        <w:rFonts w:hint="default"/>
        <w:lang w:val="en-US" w:eastAsia="en-US" w:bidi="en-US"/>
      </w:rPr>
    </w:lvl>
  </w:abstractNum>
  <w:abstractNum w:abstractNumId="14" w15:restartNumberingAfterBreak="0">
    <w:nsid w:val="1D9A45C5"/>
    <w:multiLevelType w:val="hybridMultilevel"/>
    <w:tmpl w:val="99CA858E"/>
    <w:lvl w:ilvl="0" w:tplc="19CAC116">
      <w:numFmt w:val="bullet"/>
      <w:lvlText w:val=""/>
      <w:lvlJc w:val="left"/>
      <w:pPr>
        <w:ind w:left="1299" w:hanging="360"/>
      </w:pPr>
      <w:rPr>
        <w:rFonts w:ascii="Symbol" w:eastAsia="Symbol" w:hAnsi="Symbol" w:cs="Symbol" w:hint="default"/>
        <w:w w:val="100"/>
        <w:sz w:val="24"/>
        <w:szCs w:val="24"/>
        <w:lang w:val="en-US" w:eastAsia="en-US" w:bidi="en-US"/>
      </w:rPr>
    </w:lvl>
    <w:lvl w:ilvl="1" w:tplc="E440F8D2">
      <w:numFmt w:val="bullet"/>
      <w:lvlText w:val="•"/>
      <w:lvlJc w:val="left"/>
      <w:pPr>
        <w:ind w:left="2260" w:hanging="360"/>
      </w:pPr>
      <w:rPr>
        <w:rFonts w:hint="default"/>
        <w:lang w:val="en-US" w:eastAsia="en-US" w:bidi="en-US"/>
      </w:rPr>
    </w:lvl>
    <w:lvl w:ilvl="2" w:tplc="2706697A">
      <w:numFmt w:val="bullet"/>
      <w:lvlText w:val="•"/>
      <w:lvlJc w:val="left"/>
      <w:pPr>
        <w:ind w:left="3220" w:hanging="360"/>
      </w:pPr>
      <w:rPr>
        <w:rFonts w:hint="default"/>
        <w:lang w:val="en-US" w:eastAsia="en-US" w:bidi="en-US"/>
      </w:rPr>
    </w:lvl>
    <w:lvl w:ilvl="3" w:tplc="DD8E09B4">
      <w:numFmt w:val="bullet"/>
      <w:lvlText w:val="•"/>
      <w:lvlJc w:val="left"/>
      <w:pPr>
        <w:ind w:left="4180" w:hanging="360"/>
      </w:pPr>
      <w:rPr>
        <w:rFonts w:hint="default"/>
        <w:lang w:val="en-US" w:eastAsia="en-US" w:bidi="en-US"/>
      </w:rPr>
    </w:lvl>
    <w:lvl w:ilvl="4" w:tplc="B5A068E8">
      <w:numFmt w:val="bullet"/>
      <w:lvlText w:val="•"/>
      <w:lvlJc w:val="left"/>
      <w:pPr>
        <w:ind w:left="5140" w:hanging="360"/>
      </w:pPr>
      <w:rPr>
        <w:rFonts w:hint="default"/>
        <w:lang w:val="en-US" w:eastAsia="en-US" w:bidi="en-US"/>
      </w:rPr>
    </w:lvl>
    <w:lvl w:ilvl="5" w:tplc="FF90FA82">
      <w:numFmt w:val="bullet"/>
      <w:lvlText w:val="•"/>
      <w:lvlJc w:val="left"/>
      <w:pPr>
        <w:ind w:left="6100" w:hanging="360"/>
      </w:pPr>
      <w:rPr>
        <w:rFonts w:hint="default"/>
        <w:lang w:val="en-US" w:eastAsia="en-US" w:bidi="en-US"/>
      </w:rPr>
    </w:lvl>
    <w:lvl w:ilvl="6" w:tplc="F0384256">
      <w:numFmt w:val="bullet"/>
      <w:lvlText w:val="•"/>
      <w:lvlJc w:val="left"/>
      <w:pPr>
        <w:ind w:left="7060" w:hanging="360"/>
      </w:pPr>
      <w:rPr>
        <w:rFonts w:hint="default"/>
        <w:lang w:val="en-US" w:eastAsia="en-US" w:bidi="en-US"/>
      </w:rPr>
    </w:lvl>
    <w:lvl w:ilvl="7" w:tplc="5F8C15C0">
      <w:numFmt w:val="bullet"/>
      <w:lvlText w:val="•"/>
      <w:lvlJc w:val="left"/>
      <w:pPr>
        <w:ind w:left="8020" w:hanging="360"/>
      </w:pPr>
      <w:rPr>
        <w:rFonts w:hint="default"/>
        <w:lang w:val="en-US" w:eastAsia="en-US" w:bidi="en-US"/>
      </w:rPr>
    </w:lvl>
    <w:lvl w:ilvl="8" w:tplc="EDC2B89A">
      <w:numFmt w:val="bullet"/>
      <w:lvlText w:val="•"/>
      <w:lvlJc w:val="left"/>
      <w:pPr>
        <w:ind w:left="8980" w:hanging="360"/>
      </w:pPr>
      <w:rPr>
        <w:rFonts w:hint="default"/>
        <w:lang w:val="en-US" w:eastAsia="en-US" w:bidi="en-US"/>
      </w:rPr>
    </w:lvl>
  </w:abstractNum>
  <w:abstractNum w:abstractNumId="15" w15:restartNumberingAfterBreak="0">
    <w:nsid w:val="20632C8F"/>
    <w:multiLevelType w:val="hybridMultilevel"/>
    <w:tmpl w:val="BB3C7EEC"/>
    <w:lvl w:ilvl="0" w:tplc="9EEE7F9A">
      <w:start w:val="1"/>
      <w:numFmt w:val="lowerLetter"/>
      <w:lvlText w:val="%1)"/>
      <w:lvlJc w:val="left"/>
      <w:pPr>
        <w:ind w:left="720" w:hanging="720"/>
      </w:pPr>
      <w:rPr>
        <w:rFonts w:hint="default"/>
      </w:rPr>
    </w:lvl>
    <w:lvl w:ilvl="1" w:tplc="BF385F10" w:tentative="1">
      <w:start w:val="1"/>
      <w:numFmt w:val="lowerLetter"/>
      <w:lvlText w:val="%2."/>
      <w:lvlJc w:val="left"/>
      <w:pPr>
        <w:ind w:left="1080" w:hanging="360"/>
      </w:pPr>
    </w:lvl>
    <w:lvl w:ilvl="2" w:tplc="6D667ACA" w:tentative="1">
      <w:start w:val="1"/>
      <w:numFmt w:val="lowerRoman"/>
      <w:lvlText w:val="%3."/>
      <w:lvlJc w:val="right"/>
      <w:pPr>
        <w:ind w:left="1800" w:hanging="180"/>
      </w:pPr>
    </w:lvl>
    <w:lvl w:ilvl="3" w:tplc="3A6CC1DA" w:tentative="1">
      <w:start w:val="1"/>
      <w:numFmt w:val="decimal"/>
      <w:lvlText w:val="%4."/>
      <w:lvlJc w:val="left"/>
      <w:pPr>
        <w:ind w:left="2520" w:hanging="360"/>
      </w:pPr>
    </w:lvl>
    <w:lvl w:ilvl="4" w:tplc="3A5A0F1A" w:tentative="1">
      <w:start w:val="1"/>
      <w:numFmt w:val="lowerLetter"/>
      <w:lvlText w:val="%5."/>
      <w:lvlJc w:val="left"/>
      <w:pPr>
        <w:ind w:left="3240" w:hanging="360"/>
      </w:pPr>
    </w:lvl>
    <w:lvl w:ilvl="5" w:tplc="9578C6F6" w:tentative="1">
      <w:start w:val="1"/>
      <w:numFmt w:val="lowerRoman"/>
      <w:lvlText w:val="%6."/>
      <w:lvlJc w:val="right"/>
      <w:pPr>
        <w:ind w:left="3960" w:hanging="180"/>
      </w:pPr>
    </w:lvl>
    <w:lvl w:ilvl="6" w:tplc="6C240CF2" w:tentative="1">
      <w:start w:val="1"/>
      <w:numFmt w:val="decimal"/>
      <w:lvlText w:val="%7."/>
      <w:lvlJc w:val="left"/>
      <w:pPr>
        <w:ind w:left="4680" w:hanging="360"/>
      </w:pPr>
    </w:lvl>
    <w:lvl w:ilvl="7" w:tplc="25AA6F36" w:tentative="1">
      <w:start w:val="1"/>
      <w:numFmt w:val="lowerLetter"/>
      <w:lvlText w:val="%8."/>
      <w:lvlJc w:val="left"/>
      <w:pPr>
        <w:ind w:left="5400" w:hanging="360"/>
      </w:pPr>
    </w:lvl>
    <w:lvl w:ilvl="8" w:tplc="C3785B18" w:tentative="1">
      <w:start w:val="1"/>
      <w:numFmt w:val="lowerRoman"/>
      <w:lvlText w:val="%9."/>
      <w:lvlJc w:val="right"/>
      <w:pPr>
        <w:ind w:left="6120" w:hanging="180"/>
      </w:pPr>
    </w:lvl>
  </w:abstractNum>
  <w:abstractNum w:abstractNumId="16" w15:restartNumberingAfterBreak="0">
    <w:nsid w:val="24325473"/>
    <w:multiLevelType w:val="hybridMultilevel"/>
    <w:tmpl w:val="F0D00F1A"/>
    <w:lvl w:ilvl="0" w:tplc="AF7E0DEE">
      <w:start w:val="1"/>
      <w:numFmt w:val="lowerRoman"/>
      <w:lvlText w:val="(%1)"/>
      <w:lvlJc w:val="left"/>
      <w:pPr>
        <w:ind w:left="1299" w:hanging="500"/>
        <w:jc w:val="right"/>
      </w:pPr>
      <w:rPr>
        <w:rFonts w:ascii="Tahoma" w:eastAsia="Tahoma" w:hAnsi="Tahoma" w:cs="Tahoma" w:hint="default"/>
        <w:spacing w:val="-4"/>
        <w:w w:val="100"/>
        <w:sz w:val="24"/>
        <w:szCs w:val="24"/>
        <w:lang w:val="en-US" w:eastAsia="en-US" w:bidi="en-US"/>
      </w:rPr>
    </w:lvl>
    <w:lvl w:ilvl="1" w:tplc="B55AD13C">
      <w:numFmt w:val="bullet"/>
      <w:lvlText w:val="•"/>
      <w:lvlJc w:val="left"/>
      <w:pPr>
        <w:ind w:left="2224" w:hanging="500"/>
      </w:pPr>
      <w:rPr>
        <w:rFonts w:hint="default"/>
        <w:lang w:val="en-US" w:eastAsia="en-US" w:bidi="en-US"/>
      </w:rPr>
    </w:lvl>
    <w:lvl w:ilvl="2" w:tplc="8BF49FEC">
      <w:numFmt w:val="bullet"/>
      <w:lvlText w:val="•"/>
      <w:lvlJc w:val="left"/>
      <w:pPr>
        <w:ind w:left="3148" w:hanging="500"/>
      </w:pPr>
      <w:rPr>
        <w:rFonts w:hint="default"/>
        <w:lang w:val="en-US" w:eastAsia="en-US" w:bidi="en-US"/>
      </w:rPr>
    </w:lvl>
    <w:lvl w:ilvl="3" w:tplc="B84A689E">
      <w:numFmt w:val="bullet"/>
      <w:lvlText w:val="•"/>
      <w:lvlJc w:val="left"/>
      <w:pPr>
        <w:ind w:left="4072" w:hanging="500"/>
      </w:pPr>
      <w:rPr>
        <w:rFonts w:hint="default"/>
        <w:lang w:val="en-US" w:eastAsia="en-US" w:bidi="en-US"/>
      </w:rPr>
    </w:lvl>
    <w:lvl w:ilvl="4" w:tplc="E702F0D4">
      <w:numFmt w:val="bullet"/>
      <w:lvlText w:val="•"/>
      <w:lvlJc w:val="left"/>
      <w:pPr>
        <w:ind w:left="4996" w:hanging="500"/>
      </w:pPr>
      <w:rPr>
        <w:rFonts w:hint="default"/>
        <w:lang w:val="en-US" w:eastAsia="en-US" w:bidi="en-US"/>
      </w:rPr>
    </w:lvl>
    <w:lvl w:ilvl="5" w:tplc="8BBE809E">
      <w:numFmt w:val="bullet"/>
      <w:lvlText w:val="•"/>
      <w:lvlJc w:val="left"/>
      <w:pPr>
        <w:ind w:left="5920" w:hanging="500"/>
      </w:pPr>
      <w:rPr>
        <w:rFonts w:hint="default"/>
        <w:lang w:val="en-US" w:eastAsia="en-US" w:bidi="en-US"/>
      </w:rPr>
    </w:lvl>
    <w:lvl w:ilvl="6" w:tplc="9528B28C">
      <w:numFmt w:val="bullet"/>
      <w:lvlText w:val="•"/>
      <w:lvlJc w:val="left"/>
      <w:pPr>
        <w:ind w:left="6844" w:hanging="500"/>
      </w:pPr>
      <w:rPr>
        <w:rFonts w:hint="default"/>
        <w:lang w:val="en-US" w:eastAsia="en-US" w:bidi="en-US"/>
      </w:rPr>
    </w:lvl>
    <w:lvl w:ilvl="7" w:tplc="38AA2DA6">
      <w:numFmt w:val="bullet"/>
      <w:lvlText w:val="•"/>
      <w:lvlJc w:val="left"/>
      <w:pPr>
        <w:ind w:left="7768" w:hanging="500"/>
      </w:pPr>
      <w:rPr>
        <w:rFonts w:hint="default"/>
        <w:lang w:val="en-US" w:eastAsia="en-US" w:bidi="en-US"/>
      </w:rPr>
    </w:lvl>
    <w:lvl w:ilvl="8" w:tplc="BFF23622">
      <w:numFmt w:val="bullet"/>
      <w:lvlText w:val="•"/>
      <w:lvlJc w:val="left"/>
      <w:pPr>
        <w:ind w:left="8692" w:hanging="500"/>
      </w:pPr>
      <w:rPr>
        <w:rFonts w:hint="default"/>
        <w:lang w:val="en-US" w:eastAsia="en-US" w:bidi="en-US"/>
      </w:rPr>
    </w:lvl>
  </w:abstractNum>
  <w:abstractNum w:abstractNumId="17" w15:restartNumberingAfterBreak="0">
    <w:nsid w:val="266D5C54"/>
    <w:multiLevelType w:val="hybridMultilevel"/>
    <w:tmpl w:val="ACA6EE36"/>
    <w:lvl w:ilvl="0" w:tplc="20863BB4">
      <w:start w:val="1"/>
      <w:numFmt w:val="decimal"/>
      <w:lvlText w:val="1.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B2269BB"/>
    <w:multiLevelType w:val="hybridMultilevel"/>
    <w:tmpl w:val="E7D6B196"/>
    <w:lvl w:ilvl="0" w:tplc="818A1A06">
      <w:start w:val="1"/>
      <w:numFmt w:val="decimal"/>
      <w:lvlText w:val="1.2.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0C12B19"/>
    <w:multiLevelType w:val="hybridMultilevel"/>
    <w:tmpl w:val="4C7EF51C"/>
    <w:lvl w:ilvl="0" w:tplc="BF9A3224">
      <w:numFmt w:val="bullet"/>
      <w:lvlText w:val=""/>
      <w:lvlJc w:val="left"/>
      <w:pPr>
        <w:ind w:left="827" w:hanging="360"/>
      </w:pPr>
      <w:rPr>
        <w:rFonts w:ascii="Symbol" w:eastAsia="Symbol" w:hAnsi="Symbol" w:cs="Symbol" w:hint="default"/>
        <w:w w:val="100"/>
        <w:sz w:val="24"/>
        <w:szCs w:val="24"/>
        <w:lang w:val="en-US" w:eastAsia="en-US" w:bidi="en-US"/>
      </w:rPr>
    </w:lvl>
    <w:lvl w:ilvl="1" w:tplc="F4CE17B4">
      <w:numFmt w:val="bullet"/>
      <w:lvlText w:val="•"/>
      <w:lvlJc w:val="left"/>
      <w:pPr>
        <w:ind w:left="1434" w:hanging="360"/>
      </w:pPr>
      <w:rPr>
        <w:rFonts w:hint="default"/>
        <w:lang w:val="en-US" w:eastAsia="en-US" w:bidi="en-US"/>
      </w:rPr>
    </w:lvl>
    <w:lvl w:ilvl="2" w:tplc="98F46F18">
      <w:numFmt w:val="bullet"/>
      <w:lvlText w:val="•"/>
      <w:lvlJc w:val="left"/>
      <w:pPr>
        <w:ind w:left="2048" w:hanging="360"/>
      </w:pPr>
      <w:rPr>
        <w:rFonts w:hint="default"/>
        <w:lang w:val="en-US" w:eastAsia="en-US" w:bidi="en-US"/>
      </w:rPr>
    </w:lvl>
    <w:lvl w:ilvl="3" w:tplc="8318D9BA">
      <w:numFmt w:val="bullet"/>
      <w:lvlText w:val="•"/>
      <w:lvlJc w:val="left"/>
      <w:pPr>
        <w:ind w:left="2662" w:hanging="360"/>
      </w:pPr>
      <w:rPr>
        <w:rFonts w:hint="default"/>
        <w:lang w:val="en-US" w:eastAsia="en-US" w:bidi="en-US"/>
      </w:rPr>
    </w:lvl>
    <w:lvl w:ilvl="4" w:tplc="5522672E">
      <w:numFmt w:val="bullet"/>
      <w:lvlText w:val="•"/>
      <w:lvlJc w:val="left"/>
      <w:pPr>
        <w:ind w:left="3276" w:hanging="360"/>
      </w:pPr>
      <w:rPr>
        <w:rFonts w:hint="default"/>
        <w:lang w:val="en-US" w:eastAsia="en-US" w:bidi="en-US"/>
      </w:rPr>
    </w:lvl>
    <w:lvl w:ilvl="5" w:tplc="BD26D19A">
      <w:numFmt w:val="bullet"/>
      <w:lvlText w:val="•"/>
      <w:lvlJc w:val="left"/>
      <w:pPr>
        <w:ind w:left="3890" w:hanging="360"/>
      </w:pPr>
      <w:rPr>
        <w:rFonts w:hint="default"/>
        <w:lang w:val="en-US" w:eastAsia="en-US" w:bidi="en-US"/>
      </w:rPr>
    </w:lvl>
    <w:lvl w:ilvl="6" w:tplc="AE8A5084">
      <w:numFmt w:val="bullet"/>
      <w:lvlText w:val="•"/>
      <w:lvlJc w:val="left"/>
      <w:pPr>
        <w:ind w:left="4504" w:hanging="360"/>
      </w:pPr>
      <w:rPr>
        <w:rFonts w:hint="default"/>
        <w:lang w:val="en-US" w:eastAsia="en-US" w:bidi="en-US"/>
      </w:rPr>
    </w:lvl>
    <w:lvl w:ilvl="7" w:tplc="4154A2B0">
      <w:numFmt w:val="bullet"/>
      <w:lvlText w:val="•"/>
      <w:lvlJc w:val="left"/>
      <w:pPr>
        <w:ind w:left="5118" w:hanging="360"/>
      </w:pPr>
      <w:rPr>
        <w:rFonts w:hint="default"/>
        <w:lang w:val="en-US" w:eastAsia="en-US" w:bidi="en-US"/>
      </w:rPr>
    </w:lvl>
    <w:lvl w:ilvl="8" w:tplc="A9523F4C">
      <w:numFmt w:val="bullet"/>
      <w:lvlText w:val="•"/>
      <w:lvlJc w:val="left"/>
      <w:pPr>
        <w:ind w:left="5732" w:hanging="360"/>
      </w:pPr>
      <w:rPr>
        <w:rFonts w:hint="default"/>
        <w:lang w:val="en-US" w:eastAsia="en-US" w:bidi="en-US"/>
      </w:rPr>
    </w:lvl>
  </w:abstractNum>
  <w:abstractNum w:abstractNumId="20" w15:restartNumberingAfterBreak="0">
    <w:nsid w:val="32385DD4"/>
    <w:multiLevelType w:val="hybridMultilevel"/>
    <w:tmpl w:val="8EDAD4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2C85A7D"/>
    <w:multiLevelType w:val="hybridMultilevel"/>
    <w:tmpl w:val="89CE3A9A"/>
    <w:lvl w:ilvl="0" w:tplc="6E4A79A2">
      <w:numFmt w:val="bullet"/>
      <w:lvlText w:val=""/>
      <w:lvlJc w:val="left"/>
      <w:pPr>
        <w:ind w:left="939" w:hanging="360"/>
      </w:pPr>
      <w:rPr>
        <w:rFonts w:ascii="Symbol" w:eastAsia="Symbol" w:hAnsi="Symbol" w:cs="Symbol" w:hint="default"/>
        <w:w w:val="100"/>
        <w:sz w:val="24"/>
        <w:szCs w:val="24"/>
        <w:lang w:val="en-US" w:eastAsia="en-US" w:bidi="en-US"/>
      </w:rPr>
    </w:lvl>
    <w:lvl w:ilvl="1" w:tplc="C338E07C">
      <w:numFmt w:val="bullet"/>
      <w:lvlText w:val="•"/>
      <w:lvlJc w:val="left"/>
      <w:pPr>
        <w:ind w:left="1900" w:hanging="360"/>
      </w:pPr>
      <w:rPr>
        <w:rFonts w:hint="default"/>
        <w:lang w:val="en-US" w:eastAsia="en-US" w:bidi="en-US"/>
      </w:rPr>
    </w:lvl>
    <w:lvl w:ilvl="2" w:tplc="7300573E">
      <w:numFmt w:val="bullet"/>
      <w:lvlText w:val="•"/>
      <w:lvlJc w:val="left"/>
      <w:pPr>
        <w:ind w:left="2860" w:hanging="360"/>
      </w:pPr>
      <w:rPr>
        <w:rFonts w:hint="default"/>
        <w:lang w:val="en-US" w:eastAsia="en-US" w:bidi="en-US"/>
      </w:rPr>
    </w:lvl>
    <w:lvl w:ilvl="3" w:tplc="66E4B2E0">
      <w:numFmt w:val="bullet"/>
      <w:lvlText w:val="•"/>
      <w:lvlJc w:val="left"/>
      <w:pPr>
        <w:ind w:left="3820" w:hanging="360"/>
      </w:pPr>
      <w:rPr>
        <w:rFonts w:hint="default"/>
        <w:lang w:val="en-US" w:eastAsia="en-US" w:bidi="en-US"/>
      </w:rPr>
    </w:lvl>
    <w:lvl w:ilvl="4" w:tplc="BBECDF6A">
      <w:numFmt w:val="bullet"/>
      <w:lvlText w:val="•"/>
      <w:lvlJc w:val="left"/>
      <w:pPr>
        <w:ind w:left="4780" w:hanging="360"/>
      </w:pPr>
      <w:rPr>
        <w:rFonts w:hint="default"/>
        <w:lang w:val="en-US" w:eastAsia="en-US" w:bidi="en-US"/>
      </w:rPr>
    </w:lvl>
    <w:lvl w:ilvl="5" w:tplc="86B09CFE">
      <w:numFmt w:val="bullet"/>
      <w:lvlText w:val="•"/>
      <w:lvlJc w:val="left"/>
      <w:pPr>
        <w:ind w:left="5740" w:hanging="360"/>
      </w:pPr>
      <w:rPr>
        <w:rFonts w:hint="default"/>
        <w:lang w:val="en-US" w:eastAsia="en-US" w:bidi="en-US"/>
      </w:rPr>
    </w:lvl>
    <w:lvl w:ilvl="6" w:tplc="2B92E780">
      <w:numFmt w:val="bullet"/>
      <w:lvlText w:val="•"/>
      <w:lvlJc w:val="left"/>
      <w:pPr>
        <w:ind w:left="6700" w:hanging="360"/>
      </w:pPr>
      <w:rPr>
        <w:rFonts w:hint="default"/>
        <w:lang w:val="en-US" w:eastAsia="en-US" w:bidi="en-US"/>
      </w:rPr>
    </w:lvl>
    <w:lvl w:ilvl="7" w:tplc="CB8C4ECC">
      <w:numFmt w:val="bullet"/>
      <w:lvlText w:val="•"/>
      <w:lvlJc w:val="left"/>
      <w:pPr>
        <w:ind w:left="7660" w:hanging="360"/>
      </w:pPr>
      <w:rPr>
        <w:rFonts w:hint="default"/>
        <w:lang w:val="en-US" w:eastAsia="en-US" w:bidi="en-US"/>
      </w:rPr>
    </w:lvl>
    <w:lvl w:ilvl="8" w:tplc="3FDEAA5A">
      <w:numFmt w:val="bullet"/>
      <w:lvlText w:val="•"/>
      <w:lvlJc w:val="left"/>
      <w:pPr>
        <w:ind w:left="8620" w:hanging="360"/>
      </w:pPr>
      <w:rPr>
        <w:rFonts w:hint="default"/>
        <w:lang w:val="en-US" w:eastAsia="en-US" w:bidi="en-US"/>
      </w:rPr>
    </w:lvl>
  </w:abstractNum>
  <w:abstractNum w:abstractNumId="22" w15:restartNumberingAfterBreak="0">
    <w:nsid w:val="35483AE7"/>
    <w:multiLevelType w:val="hybridMultilevel"/>
    <w:tmpl w:val="D86097FC"/>
    <w:lvl w:ilvl="0" w:tplc="3B2EE09E">
      <w:numFmt w:val="bullet"/>
      <w:lvlText w:val=""/>
      <w:lvlJc w:val="left"/>
      <w:pPr>
        <w:ind w:left="366" w:hanging="269"/>
      </w:pPr>
      <w:rPr>
        <w:rFonts w:ascii="Symbol" w:eastAsia="Symbol" w:hAnsi="Symbol" w:cs="Symbol" w:hint="default"/>
        <w:w w:val="99"/>
        <w:sz w:val="20"/>
        <w:szCs w:val="20"/>
        <w:lang w:val="en-US" w:eastAsia="en-US" w:bidi="en-US"/>
      </w:rPr>
    </w:lvl>
    <w:lvl w:ilvl="1" w:tplc="8C30A8B4">
      <w:numFmt w:val="bullet"/>
      <w:lvlText w:val="•"/>
      <w:lvlJc w:val="left"/>
      <w:pPr>
        <w:ind w:left="549" w:hanging="269"/>
      </w:pPr>
      <w:rPr>
        <w:rFonts w:hint="default"/>
        <w:lang w:val="en-US" w:eastAsia="en-US" w:bidi="en-US"/>
      </w:rPr>
    </w:lvl>
    <w:lvl w:ilvl="2" w:tplc="6B6C9372">
      <w:numFmt w:val="bullet"/>
      <w:lvlText w:val="•"/>
      <w:lvlJc w:val="left"/>
      <w:pPr>
        <w:ind w:left="738" w:hanging="269"/>
      </w:pPr>
      <w:rPr>
        <w:rFonts w:hint="default"/>
        <w:lang w:val="en-US" w:eastAsia="en-US" w:bidi="en-US"/>
      </w:rPr>
    </w:lvl>
    <w:lvl w:ilvl="3" w:tplc="13BEA914">
      <w:numFmt w:val="bullet"/>
      <w:lvlText w:val="•"/>
      <w:lvlJc w:val="left"/>
      <w:pPr>
        <w:ind w:left="927" w:hanging="269"/>
      </w:pPr>
      <w:rPr>
        <w:rFonts w:hint="default"/>
        <w:lang w:val="en-US" w:eastAsia="en-US" w:bidi="en-US"/>
      </w:rPr>
    </w:lvl>
    <w:lvl w:ilvl="4" w:tplc="EAE4D8D0">
      <w:numFmt w:val="bullet"/>
      <w:lvlText w:val="•"/>
      <w:lvlJc w:val="left"/>
      <w:pPr>
        <w:ind w:left="1116" w:hanging="269"/>
      </w:pPr>
      <w:rPr>
        <w:rFonts w:hint="default"/>
        <w:lang w:val="en-US" w:eastAsia="en-US" w:bidi="en-US"/>
      </w:rPr>
    </w:lvl>
    <w:lvl w:ilvl="5" w:tplc="60169F26">
      <w:numFmt w:val="bullet"/>
      <w:lvlText w:val="•"/>
      <w:lvlJc w:val="left"/>
      <w:pPr>
        <w:ind w:left="1305" w:hanging="269"/>
      </w:pPr>
      <w:rPr>
        <w:rFonts w:hint="default"/>
        <w:lang w:val="en-US" w:eastAsia="en-US" w:bidi="en-US"/>
      </w:rPr>
    </w:lvl>
    <w:lvl w:ilvl="6" w:tplc="F8B4DDCC">
      <w:numFmt w:val="bullet"/>
      <w:lvlText w:val="•"/>
      <w:lvlJc w:val="left"/>
      <w:pPr>
        <w:ind w:left="1494" w:hanging="269"/>
      </w:pPr>
      <w:rPr>
        <w:rFonts w:hint="default"/>
        <w:lang w:val="en-US" w:eastAsia="en-US" w:bidi="en-US"/>
      </w:rPr>
    </w:lvl>
    <w:lvl w:ilvl="7" w:tplc="69124452">
      <w:numFmt w:val="bullet"/>
      <w:lvlText w:val="•"/>
      <w:lvlJc w:val="left"/>
      <w:pPr>
        <w:ind w:left="1683" w:hanging="269"/>
      </w:pPr>
      <w:rPr>
        <w:rFonts w:hint="default"/>
        <w:lang w:val="en-US" w:eastAsia="en-US" w:bidi="en-US"/>
      </w:rPr>
    </w:lvl>
    <w:lvl w:ilvl="8" w:tplc="744E7790">
      <w:numFmt w:val="bullet"/>
      <w:lvlText w:val="•"/>
      <w:lvlJc w:val="left"/>
      <w:pPr>
        <w:ind w:left="1872" w:hanging="269"/>
      </w:pPr>
      <w:rPr>
        <w:rFonts w:hint="default"/>
        <w:lang w:val="en-US" w:eastAsia="en-US" w:bidi="en-US"/>
      </w:rPr>
    </w:lvl>
  </w:abstractNum>
  <w:abstractNum w:abstractNumId="23" w15:restartNumberingAfterBreak="0">
    <w:nsid w:val="374A62CD"/>
    <w:multiLevelType w:val="hybridMultilevel"/>
    <w:tmpl w:val="1B6C72CC"/>
    <w:lvl w:ilvl="0" w:tplc="92960656">
      <w:numFmt w:val="bullet"/>
      <w:lvlText w:val=""/>
      <w:lvlJc w:val="left"/>
      <w:pPr>
        <w:ind w:left="465" w:hanging="360"/>
      </w:pPr>
      <w:rPr>
        <w:rFonts w:ascii="Symbol" w:eastAsia="Symbol" w:hAnsi="Symbol" w:cs="Symbol" w:hint="default"/>
        <w:w w:val="100"/>
        <w:sz w:val="24"/>
        <w:szCs w:val="24"/>
        <w:lang w:val="en-US" w:eastAsia="en-US" w:bidi="en-US"/>
      </w:rPr>
    </w:lvl>
    <w:lvl w:ilvl="1" w:tplc="49B4E722">
      <w:numFmt w:val="bullet"/>
      <w:lvlText w:val="•"/>
      <w:lvlJc w:val="left"/>
      <w:pPr>
        <w:ind w:left="1002" w:hanging="360"/>
      </w:pPr>
      <w:rPr>
        <w:rFonts w:hint="default"/>
        <w:lang w:val="en-US" w:eastAsia="en-US" w:bidi="en-US"/>
      </w:rPr>
    </w:lvl>
    <w:lvl w:ilvl="2" w:tplc="841835A8">
      <w:numFmt w:val="bullet"/>
      <w:lvlText w:val="•"/>
      <w:lvlJc w:val="left"/>
      <w:pPr>
        <w:ind w:left="1545" w:hanging="360"/>
      </w:pPr>
      <w:rPr>
        <w:rFonts w:hint="default"/>
        <w:lang w:val="en-US" w:eastAsia="en-US" w:bidi="en-US"/>
      </w:rPr>
    </w:lvl>
    <w:lvl w:ilvl="3" w:tplc="F086ED04">
      <w:numFmt w:val="bullet"/>
      <w:lvlText w:val="•"/>
      <w:lvlJc w:val="left"/>
      <w:pPr>
        <w:ind w:left="2088" w:hanging="360"/>
      </w:pPr>
      <w:rPr>
        <w:rFonts w:hint="default"/>
        <w:lang w:val="en-US" w:eastAsia="en-US" w:bidi="en-US"/>
      </w:rPr>
    </w:lvl>
    <w:lvl w:ilvl="4" w:tplc="793A0A98">
      <w:numFmt w:val="bullet"/>
      <w:lvlText w:val="•"/>
      <w:lvlJc w:val="left"/>
      <w:pPr>
        <w:ind w:left="2630" w:hanging="360"/>
      </w:pPr>
      <w:rPr>
        <w:rFonts w:hint="default"/>
        <w:lang w:val="en-US" w:eastAsia="en-US" w:bidi="en-US"/>
      </w:rPr>
    </w:lvl>
    <w:lvl w:ilvl="5" w:tplc="DF926AF2">
      <w:numFmt w:val="bullet"/>
      <w:lvlText w:val="•"/>
      <w:lvlJc w:val="left"/>
      <w:pPr>
        <w:ind w:left="3173" w:hanging="360"/>
      </w:pPr>
      <w:rPr>
        <w:rFonts w:hint="default"/>
        <w:lang w:val="en-US" w:eastAsia="en-US" w:bidi="en-US"/>
      </w:rPr>
    </w:lvl>
    <w:lvl w:ilvl="6" w:tplc="28DC0D14">
      <w:numFmt w:val="bullet"/>
      <w:lvlText w:val="•"/>
      <w:lvlJc w:val="left"/>
      <w:pPr>
        <w:ind w:left="3716" w:hanging="360"/>
      </w:pPr>
      <w:rPr>
        <w:rFonts w:hint="default"/>
        <w:lang w:val="en-US" w:eastAsia="en-US" w:bidi="en-US"/>
      </w:rPr>
    </w:lvl>
    <w:lvl w:ilvl="7" w:tplc="103AEDA8">
      <w:numFmt w:val="bullet"/>
      <w:lvlText w:val="•"/>
      <w:lvlJc w:val="left"/>
      <w:pPr>
        <w:ind w:left="4258" w:hanging="360"/>
      </w:pPr>
      <w:rPr>
        <w:rFonts w:hint="default"/>
        <w:lang w:val="en-US" w:eastAsia="en-US" w:bidi="en-US"/>
      </w:rPr>
    </w:lvl>
    <w:lvl w:ilvl="8" w:tplc="FC828AB4">
      <w:numFmt w:val="bullet"/>
      <w:lvlText w:val="•"/>
      <w:lvlJc w:val="left"/>
      <w:pPr>
        <w:ind w:left="4801" w:hanging="360"/>
      </w:pPr>
      <w:rPr>
        <w:rFonts w:hint="default"/>
        <w:lang w:val="en-US" w:eastAsia="en-US" w:bidi="en-US"/>
      </w:rPr>
    </w:lvl>
  </w:abstractNum>
  <w:abstractNum w:abstractNumId="24" w15:restartNumberingAfterBreak="0">
    <w:nsid w:val="382635DC"/>
    <w:multiLevelType w:val="hybridMultilevel"/>
    <w:tmpl w:val="11E03F10"/>
    <w:lvl w:ilvl="0" w:tplc="BB7AB43C">
      <w:numFmt w:val="bullet"/>
      <w:lvlText w:val=""/>
      <w:lvlJc w:val="left"/>
      <w:pPr>
        <w:ind w:left="366" w:hanging="269"/>
      </w:pPr>
      <w:rPr>
        <w:rFonts w:ascii="Symbol" w:eastAsia="Symbol" w:hAnsi="Symbol" w:cs="Symbol" w:hint="default"/>
        <w:w w:val="99"/>
        <w:sz w:val="20"/>
        <w:szCs w:val="20"/>
        <w:lang w:val="en-US" w:eastAsia="en-US" w:bidi="en-US"/>
      </w:rPr>
    </w:lvl>
    <w:lvl w:ilvl="1" w:tplc="0960E89A">
      <w:numFmt w:val="bullet"/>
      <w:lvlText w:val="•"/>
      <w:lvlJc w:val="left"/>
      <w:pPr>
        <w:ind w:left="549" w:hanging="269"/>
      </w:pPr>
      <w:rPr>
        <w:rFonts w:hint="default"/>
        <w:lang w:val="en-US" w:eastAsia="en-US" w:bidi="en-US"/>
      </w:rPr>
    </w:lvl>
    <w:lvl w:ilvl="2" w:tplc="FEBCFA08">
      <w:numFmt w:val="bullet"/>
      <w:lvlText w:val="•"/>
      <w:lvlJc w:val="left"/>
      <w:pPr>
        <w:ind w:left="738" w:hanging="269"/>
      </w:pPr>
      <w:rPr>
        <w:rFonts w:hint="default"/>
        <w:lang w:val="en-US" w:eastAsia="en-US" w:bidi="en-US"/>
      </w:rPr>
    </w:lvl>
    <w:lvl w:ilvl="3" w:tplc="B61A800C">
      <w:numFmt w:val="bullet"/>
      <w:lvlText w:val="•"/>
      <w:lvlJc w:val="left"/>
      <w:pPr>
        <w:ind w:left="927" w:hanging="269"/>
      </w:pPr>
      <w:rPr>
        <w:rFonts w:hint="default"/>
        <w:lang w:val="en-US" w:eastAsia="en-US" w:bidi="en-US"/>
      </w:rPr>
    </w:lvl>
    <w:lvl w:ilvl="4" w:tplc="BB9CCE4E">
      <w:numFmt w:val="bullet"/>
      <w:lvlText w:val="•"/>
      <w:lvlJc w:val="left"/>
      <w:pPr>
        <w:ind w:left="1116" w:hanging="269"/>
      </w:pPr>
      <w:rPr>
        <w:rFonts w:hint="default"/>
        <w:lang w:val="en-US" w:eastAsia="en-US" w:bidi="en-US"/>
      </w:rPr>
    </w:lvl>
    <w:lvl w:ilvl="5" w:tplc="055AB072">
      <w:numFmt w:val="bullet"/>
      <w:lvlText w:val="•"/>
      <w:lvlJc w:val="left"/>
      <w:pPr>
        <w:ind w:left="1305" w:hanging="269"/>
      </w:pPr>
      <w:rPr>
        <w:rFonts w:hint="default"/>
        <w:lang w:val="en-US" w:eastAsia="en-US" w:bidi="en-US"/>
      </w:rPr>
    </w:lvl>
    <w:lvl w:ilvl="6" w:tplc="9CE0B568">
      <w:numFmt w:val="bullet"/>
      <w:lvlText w:val="•"/>
      <w:lvlJc w:val="left"/>
      <w:pPr>
        <w:ind w:left="1494" w:hanging="269"/>
      </w:pPr>
      <w:rPr>
        <w:rFonts w:hint="default"/>
        <w:lang w:val="en-US" w:eastAsia="en-US" w:bidi="en-US"/>
      </w:rPr>
    </w:lvl>
    <w:lvl w:ilvl="7" w:tplc="D8E67A4C">
      <w:numFmt w:val="bullet"/>
      <w:lvlText w:val="•"/>
      <w:lvlJc w:val="left"/>
      <w:pPr>
        <w:ind w:left="1683" w:hanging="269"/>
      </w:pPr>
      <w:rPr>
        <w:rFonts w:hint="default"/>
        <w:lang w:val="en-US" w:eastAsia="en-US" w:bidi="en-US"/>
      </w:rPr>
    </w:lvl>
    <w:lvl w:ilvl="8" w:tplc="271E03F6">
      <w:numFmt w:val="bullet"/>
      <w:lvlText w:val="•"/>
      <w:lvlJc w:val="left"/>
      <w:pPr>
        <w:ind w:left="1872" w:hanging="269"/>
      </w:pPr>
      <w:rPr>
        <w:rFonts w:hint="default"/>
        <w:lang w:val="en-US" w:eastAsia="en-US" w:bidi="en-US"/>
      </w:rPr>
    </w:lvl>
  </w:abstractNum>
  <w:abstractNum w:abstractNumId="25" w15:restartNumberingAfterBreak="0">
    <w:nsid w:val="3A631C25"/>
    <w:multiLevelType w:val="hybridMultilevel"/>
    <w:tmpl w:val="F33AA326"/>
    <w:lvl w:ilvl="0" w:tplc="5976710C">
      <w:start w:val="1"/>
      <w:numFmt w:val="decimal"/>
      <w:lvlText w:val="%1)"/>
      <w:lvlJc w:val="left"/>
      <w:pPr>
        <w:ind w:left="839" w:hanging="360"/>
      </w:pPr>
      <w:rPr>
        <w:rFonts w:ascii="Tahoma" w:eastAsia="Tahoma" w:hAnsi="Tahoma" w:cs="Tahoma" w:hint="default"/>
        <w:spacing w:val="-36"/>
        <w:w w:val="100"/>
        <w:sz w:val="24"/>
        <w:szCs w:val="24"/>
        <w:lang w:val="en-US" w:eastAsia="en-US" w:bidi="en-US"/>
      </w:rPr>
    </w:lvl>
    <w:lvl w:ilvl="1" w:tplc="7256CFCA">
      <w:numFmt w:val="bullet"/>
      <w:lvlText w:val="•"/>
      <w:lvlJc w:val="left"/>
      <w:pPr>
        <w:ind w:left="1782" w:hanging="360"/>
      </w:pPr>
      <w:rPr>
        <w:rFonts w:hint="default"/>
        <w:lang w:val="en-US" w:eastAsia="en-US" w:bidi="en-US"/>
      </w:rPr>
    </w:lvl>
    <w:lvl w:ilvl="2" w:tplc="30A0C272">
      <w:numFmt w:val="bullet"/>
      <w:lvlText w:val="•"/>
      <w:lvlJc w:val="left"/>
      <w:pPr>
        <w:ind w:left="2724" w:hanging="360"/>
      </w:pPr>
      <w:rPr>
        <w:rFonts w:hint="default"/>
        <w:lang w:val="en-US" w:eastAsia="en-US" w:bidi="en-US"/>
      </w:rPr>
    </w:lvl>
    <w:lvl w:ilvl="3" w:tplc="0F6615EE">
      <w:numFmt w:val="bullet"/>
      <w:lvlText w:val="•"/>
      <w:lvlJc w:val="left"/>
      <w:pPr>
        <w:ind w:left="3666" w:hanging="360"/>
      </w:pPr>
      <w:rPr>
        <w:rFonts w:hint="default"/>
        <w:lang w:val="en-US" w:eastAsia="en-US" w:bidi="en-US"/>
      </w:rPr>
    </w:lvl>
    <w:lvl w:ilvl="4" w:tplc="AD50792E">
      <w:numFmt w:val="bullet"/>
      <w:lvlText w:val="•"/>
      <w:lvlJc w:val="left"/>
      <w:pPr>
        <w:ind w:left="4608" w:hanging="360"/>
      </w:pPr>
      <w:rPr>
        <w:rFonts w:hint="default"/>
        <w:lang w:val="en-US" w:eastAsia="en-US" w:bidi="en-US"/>
      </w:rPr>
    </w:lvl>
    <w:lvl w:ilvl="5" w:tplc="50006CDC">
      <w:numFmt w:val="bullet"/>
      <w:lvlText w:val="•"/>
      <w:lvlJc w:val="left"/>
      <w:pPr>
        <w:ind w:left="5550" w:hanging="360"/>
      </w:pPr>
      <w:rPr>
        <w:rFonts w:hint="default"/>
        <w:lang w:val="en-US" w:eastAsia="en-US" w:bidi="en-US"/>
      </w:rPr>
    </w:lvl>
    <w:lvl w:ilvl="6" w:tplc="B3EE2D90">
      <w:numFmt w:val="bullet"/>
      <w:lvlText w:val="•"/>
      <w:lvlJc w:val="left"/>
      <w:pPr>
        <w:ind w:left="6492" w:hanging="360"/>
      </w:pPr>
      <w:rPr>
        <w:rFonts w:hint="default"/>
        <w:lang w:val="en-US" w:eastAsia="en-US" w:bidi="en-US"/>
      </w:rPr>
    </w:lvl>
    <w:lvl w:ilvl="7" w:tplc="66589F58">
      <w:numFmt w:val="bullet"/>
      <w:lvlText w:val="•"/>
      <w:lvlJc w:val="left"/>
      <w:pPr>
        <w:ind w:left="7434" w:hanging="360"/>
      </w:pPr>
      <w:rPr>
        <w:rFonts w:hint="default"/>
        <w:lang w:val="en-US" w:eastAsia="en-US" w:bidi="en-US"/>
      </w:rPr>
    </w:lvl>
    <w:lvl w:ilvl="8" w:tplc="9F04CFA8">
      <w:numFmt w:val="bullet"/>
      <w:lvlText w:val="•"/>
      <w:lvlJc w:val="left"/>
      <w:pPr>
        <w:ind w:left="8376" w:hanging="360"/>
      </w:pPr>
      <w:rPr>
        <w:rFonts w:hint="default"/>
        <w:lang w:val="en-US" w:eastAsia="en-US" w:bidi="en-US"/>
      </w:rPr>
    </w:lvl>
  </w:abstractNum>
  <w:abstractNum w:abstractNumId="26" w15:restartNumberingAfterBreak="0">
    <w:nsid w:val="3C8D401F"/>
    <w:multiLevelType w:val="hybridMultilevel"/>
    <w:tmpl w:val="30547E90"/>
    <w:lvl w:ilvl="0" w:tplc="EC9EEF10">
      <w:numFmt w:val="bullet"/>
      <w:lvlText w:val=""/>
      <w:lvlJc w:val="left"/>
      <w:pPr>
        <w:ind w:left="465" w:hanging="360"/>
      </w:pPr>
      <w:rPr>
        <w:rFonts w:ascii="Symbol" w:eastAsia="Symbol" w:hAnsi="Symbol" w:cs="Symbol" w:hint="default"/>
        <w:w w:val="100"/>
        <w:sz w:val="24"/>
        <w:szCs w:val="24"/>
        <w:lang w:val="en-US" w:eastAsia="en-US" w:bidi="en-US"/>
      </w:rPr>
    </w:lvl>
    <w:lvl w:ilvl="1" w:tplc="D87EE274">
      <w:numFmt w:val="bullet"/>
      <w:lvlText w:val="•"/>
      <w:lvlJc w:val="left"/>
      <w:pPr>
        <w:ind w:left="1002" w:hanging="360"/>
      </w:pPr>
      <w:rPr>
        <w:rFonts w:hint="default"/>
        <w:lang w:val="en-US" w:eastAsia="en-US" w:bidi="en-US"/>
      </w:rPr>
    </w:lvl>
    <w:lvl w:ilvl="2" w:tplc="0AD4DE4E">
      <w:numFmt w:val="bullet"/>
      <w:lvlText w:val="•"/>
      <w:lvlJc w:val="left"/>
      <w:pPr>
        <w:ind w:left="1545" w:hanging="360"/>
      </w:pPr>
      <w:rPr>
        <w:rFonts w:hint="default"/>
        <w:lang w:val="en-US" w:eastAsia="en-US" w:bidi="en-US"/>
      </w:rPr>
    </w:lvl>
    <w:lvl w:ilvl="3" w:tplc="061809F4">
      <w:numFmt w:val="bullet"/>
      <w:lvlText w:val="•"/>
      <w:lvlJc w:val="left"/>
      <w:pPr>
        <w:ind w:left="2088" w:hanging="360"/>
      </w:pPr>
      <w:rPr>
        <w:rFonts w:hint="default"/>
        <w:lang w:val="en-US" w:eastAsia="en-US" w:bidi="en-US"/>
      </w:rPr>
    </w:lvl>
    <w:lvl w:ilvl="4" w:tplc="44D036B8">
      <w:numFmt w:val="bullet"/>
      <w:lvlText w:val="•"/>
      <w:lvlJc w:val="left"/>
      <w:pPr>
        <w:ind w:left="2630" w:hanging="360"/>
      </w:pPr>
      <w:rPr>
        <w:rFonts w:hint="default"/>
        <w:lang w:val="en-US" w:eastAsia="en-US" w:bidi="en-US"/>
      </w:rPr>
    </w:lvl>
    <w:lvl w:ilvl="5" w:tplc="9BBE5E5E">
      <w:numFmt w:val="bullet"/>
      <w:lvlText w:val="•"/>
      <w:lvlJc w:val="left"/>
      <w:pPr>
        <w:ind w:left="3173" w:hanging="360"/>
      </w:pPr>
      <w:rPr>
        <w:rFonts w:hint="default"/>
        <w:lang w:val="en-US" w:eastAsia="en-US" w:bidi="en-US"/>
      </w:rPr>
    </w:lvl>
    <w:lvl w:ilvl="6" w:tplc="C75215BA">
      <w:numFmt w:val="bullet"/>
      <w:lvlText w:val="•"/>
      <w:lvlJc w:val="left"/>
      <w:pPr>
        <w:ind w:left="3716" w:hanging="360"/>
      </w:pPr>
      <w:rPr>
        <w:rFonts w:hint="default"/>
        <w:lang w:val="en-US" w:eastAsia="en-US" w:bidi="en-US"/>
      </w:rPr>
    </w:lvl>
    <w:lvl w:ilvl="7" w:tplc="C5587B4C">
      <w:numFmt w:val="bullet"/>
      <w:lvlText w:val="•"/>
      <w:lvlJc w:val="left"/>
      <w:pPr>
        <w:ind w:left="4258" w:hanging="360"/>
      </w:pPr>
      <w:rPr>
        <w:rFonts w:hint="default"/>
        <w:lang w:val="en-US" w:eastAsia="en-US" w:bidi="en-US"/>
      </w:rPr>
    </w:lvl>
    <w:lvl w:ilvl="8" w:tplc="764A5A4C">
      <w:numFmt w:val="bullet"/>
      <w:lvlText w:val="•"/>
      <w:lvlJc w:val="left"/>
      <w:pPr>
        <w:ind w:left="4801" w:hanging="360"/>
      </w:pPr>
      <w:rPr>
        <w:rFonts w:hint="default"/>
        <w:lang w:val="en-US" w:eastAsia="en-US" w:bidi="en-US"/>
      </w:rPr>
    </w:lvl>
  </w:abstractNum>
  <w:abstractNum w:abstractNumId="27" w15:restartNumberingAfterBreak="0">
    <w:nsid w:val="3F7E0C7E"/>
    <w:multiLevelType w:val="hybridMultilevel"/>
    <w:tmpl w:val="DC80C500"/>
    <w:lvl w:ilvl="0" w:tplc="C3BE0A80">
      <w:start w:val="1"/>
      <w:numFmt w:val="decimal"/>
      <w:lvlText w:val="1.2.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81A4CBC"/>
    <w:multiLevelType w:val="hybridMultilevel"/>
    <w:tmpl w:val="0D20C202"/>
    <w:lvl w:ilvl="0" w:tplc="3E22F274">
      <w:numFmt w:val="bullet"/>
      <w:lvlText w:val=""/>
      <w:lvlJc w:val="left"/>
      <w:pPr>
        <w:ind w:left="465" w:hanging="360"/>
      </w:pPr>
      <w:rPr>
        <w:rFonts w:ascii="Symbol" w:eastAsia="Symbol" w:hAnsi="Symbol" w:cs="Symbol" w:hint="default"/>
        <w:w w:val="100"/>
        <w:sz w:val="24"/>
        <w:szCs w:val="24"/>
        <w:lang w:val="en-US" w:eastAsia="en-US" w:bidi="en-US"/>
      </w:rPr>
    </w:lvl>
    <w:lvl w:ilvl="1" w:tplc="E946ACC4">
      <w:numFmt w:val="bullet"/>
      <w:lvlText w:val="•"/>
      <w:lvlJc w:val="left"/>
      <w:pPr>
        <w:ind w:left="1002" w:hanging="360"/>
      </w:pPr>
      <w:rPr>
        <w:rFonts w:hint="default"/>
        <w:lang w:val="en-US" w:eastAsia="en-US" w:bidi="en-US"/>
      </w:rPr>
    </w:lvl>
    <w:lvl w:ilvl="2" w:tplc="613EDB08">
      <w:numFmt w:val="bullet"/>
      <w:lvlText w:val="•"/>
      <w:lvlJc w:val="left"/>
      <w:pPr>
        <w:ind w:left="1545" w:hanging="360"/>
      </w:pPr>
      <w:rPr>
        <w:rFonts w:hint="default"/>
        <w:lang w:val="en-US" w:eastAsia="en-US" w:bidi="en-US"/>
      </w:rPr>
    </w:lvl>
    <w:lvl w:ilvl="3" w:tplc="5D0E6A24">
      <w:numFmt w:val="bullet"/>
      <w:lvlText w:val="•"/>
      <w:lvlJc w:val="left"/>
      <w:pPr>
        <w:ind w:left="2088" w:hanging="360"/>
      </w:pPr>
      <w:rPr>
        <w:rFonts w:hint="default"/>
        <w:lang w:val="en-US" w:eastAsia="en-US" w:bidi="en-US"/>
      </w:rPr>
    </w:lvl>
    <w:lvl w:ilvl="4" w:tplc="7CC62938">
      <w:numFmt w:val="bullet"/>
      <w:lvlText w:val="•"/>
      <w:lvlJc w:val="left"/>
      <w:pPr>
        <w:ind w:left="2630" w:hanging="360"/>
      </w:pPr>
      <w:rPr>
        <w:rFonts w:hint="default"/>
        <w:lang w:val="en-US" w:eastAsia="en-US" w:bidi="en-US"/>
      </w:rPr>
    </w:lvl>
    <w:lvl w:ilvl="5" w:tplc="AF98E7B4">
      <w:numFmt w:val="bullet"/>
      <w:lvlText w:val="•"/>
      <w:lvlJc w:val="left"/>
      <w:pPr>
        <w:ind w:left="3173" w:hanging="360"/>
      </w:pPr>
      <w:rPr>
        <w:rFonts w:hint="default"/>
        <w:lang w:val="en-US" w:eastAsia="en-US" w:bidi="en-US"/>
      </w:rPr>
    </w:lvl>
    <w:lvl w:ilvl="6" w:tplc="9DE6FBA0">
      <w:numFmt w:val="bullet"/>
      <w:lvlText w:val="•"/>
      <w:lvlJc w:val="left"/>
      <w:pPr>
        <w:ind w:left="3716" w:hanging="360"/>
      </w:pPr>
      <w:rPr>
        <w:rFonts w:hint="default"/>
        <w:lang w:val="en-US" w:eastAsia="en-US" w:bidi="en-US"/>
      </w:rPr>
    </w:lvl>
    <w:lvl w:ilvl="7" w:tplc="F47CC8CA">
      <w:numFmt w:val="bullet"/>
      <w:lvlText w:val="•"/>
      <w:lvlJc w:val="left"/>
      <w:pPr>
        <w:ind w:left="4258" w:hanging="360"/>
      </w:pPr>
      <w:rPr>
        <w:rFonts w:hint="default"/>
        <w:lang w:val="en-US" w:eastAsia="en-US" w:bidi="en-US"/>
      </w:rPr>
    </w:lvl>
    <w:lvl w:ilvl="8" w:tplc="76703710">
      <w:numFmt w:val="bullet"/>
      <w:lvlText w:val="•"/>
      <w:lvlJc w:val="left"/>
      <w:pPr>
        <w:ind w:left="4801" w:hanging="360"/>
      </w:pPr>
      <w:rPr>
        <w:rFonts w:hint="default"/>
        <w:lang w:val="en-US" w:eastAsia="en-US" w:bidi="en-US"/>
      </w:rPr>
    </w:lvl>
  </w:abstractNum>
  <w:abstractNum w:abstractNumId="29" w15:restartNumberingAfterBreak="0">
    <w:nsid w:val="4CFD52B7"/>
    <w:multiLevelType w:val="hybridMultilevel"/>
    <w:tmpl w:val="FD206DDE"/>
    <w:lvl w:ilvl="0" w:tplc="0409001B">
      <w:start w:val="1"/>
      <w:numFmt w:val="lowerRoman"/>
      <w:lvlText w:val="%1."/>
      <w:lvlJc w:val="right"/>
      <w:pPr>
        <w:tabs>
          <w:tab w:val="num" w:pos="9008"/>
        </w:tabs>
        <w:ind w:left="9008" w:hanging="360"/>
      </w:pPr>
      <w:rPr>
        <w:rFonts w:hint="default"/>
        <w:b w:val="0"/>
        <w:i w:val="0"/>
        <w:color w:val="auto"/>
        <w:sz w:val="24"/>
        <w:szCs w:val="24"/>
      </w:rPr>
    </w:lvl>
    <w:lvl w:ilvl="1" w:tplc="04090019" w:tentative="1">
      <w:start w:val="1"/>
      <w:numFmt w:val="lowerLetter"/>
      <w:lvlText w:val="%2."/>
      <w:lvlJc w:val="left"/>
      <w:pPr>
        <w:tabs>
          <w:tab w:val="num" w:pos="9368"/>
        </w:tabs>
        <w:ind w:left="9368" w:hanging="360"/>
      </w:pPr>
    </w:lvl>
    <w:lvl w:ilvl="2" w:tplc="0409001B" w:tentative="1">
      <w:start w:val="1"/>
      <w:numFmt w:val="lowerRoman"/>
      <w:lvlText w:val="%3."/>
      <w:lvlJc w:val="right"/>
      <w:pPr>
        <w:tabs>
          <w:tab w:val="num" w:pos="10088"/>
        </w:tabs>
        <w:ind w:left="10088" w:hanging="180"/>
      </w:pPr>
    </w:lvl>
    <w:lvl w:ilvl="3" w:tplc="0409000F" w:tentative="1">
      <w:start w:val="1"/>
      <w:numFmt w:val="decimal"/>
      <w:lvlText w:val="%4."/>
      <w:lvlJc w:val="left"/>
      <w:pPr>
        <w:tabs>
          <w:tab w:val="num" w:pos="10808"/>
        </w:tabs>
        <w:ind w:left="10808" w:hanging="360"/>
      </w:pPr>
    </w:lvl>
    <w:lvl w:ilvl="4" w:tplc="04090019" w:tentative="1">
      <w:start w:val="1"/>
      <w:numFmt w:val="lowerLetter"/>
      <w:lvlText w:val="%5."/>
      <w:lvlJc w:val="left"/>
      <w:pPr>
        <w:tabs>
          <w:tab w:val="num" w:pos="11528"/>
        </w:tabs>
        <w:ind w:left="11528" w:hanging="360"/>
      </w:pPr>
    </w:lvl>
    <w:lvl w:ilvl="5" w:tplc="0409001B" w:tentative="1">
      <w:start w:val="1"/>
      <w:numFmt w:val="lowerRoman"/>
      <w:lvlText w:val="%6."/>
      <w:lvlJc w:val="right"/>
      <w:pPr>
        <w:tabs>
          <w:tab w:val="num" w:pos="12248"/>
        </w:tabs>
        <w:ind w:left="12248" w:hanging="180"/>
      </w:pPr>
    </w:lvl>
    <w:lvl w:ilvl="6" w:tplc="0409000F" w:tentative="1">
      <w:start w:val="1"/>
      <w:numFmt w:val="decimal"/>
      <w:lvlText w:val="%7."/>
      <w:lvlJc w:val="left"/>
      <w:pPr>
        <w:tabs>
          <w:tab w:val="num" w:pos="12968"/>
        </w:tabs>
        <w:ind w:left="12968" w:hanging="360"/>
      </w:pPr>
    </w:lvl>
    <w:lvl w:ilvl="7" w:tplc="04090019" w:tentative="1">
      <w:start w:val="1"/>
      <w:numFmt w:val="lowerLetter"/>
      <w:lvlText w:val="%8."/>
      <w:lvlJc w:val="left"/>
      <w:pPr>
        <w:tabs>
          <w:tab w:val="num" w:pos="13688"/>
        </w:tabs>
        <w:ind w:left="13688" w:hanging="360"/>
      </w:pPr>
    </w:lvl>
    <w:lvl w:ilvl="8" w:tplc="0409001B" w:tentative="1">
      <w:start w:val="1"/>
      <w:numFmt w:val="lowerRoman"/>
      <w:lvlText w:val="%9."/>
      <w:lvlJc w:val="right"/>
      <w:pPr>
        <w:tabs>
          <w:tab w:val="num" w:pos="14408"/>
        </w:tabs>
        <w:ind w:left="14408" w:hanging="180"/>
      </w:pPr>
    </w:lvl>
  </w:abstractNum>
  <w:abstractNum w:abstractNumId="30" w15:restartNumberingAfterBreak="0">
    <w:nsid w:val="4DAB50AF"/>
    <w:multiLevelType w:val="hybridMultilevel"/>
    <w:tmpl w:val="22E8A566"/>
    <w:lvl w:ilvl="0" w:tplc="DB06EF5A">
      <w:numFmt w:val="bullet"/>
      <w:lvlText w:val=""/>
      <w:lvlJc w:val="left"/>
      <w:pPr>
        <w:ind w:left="366" w:hanging="269"/>
      </w:pPr>
      <w:rPr>
        <w:rFonts w:ascii="Symbol" w:eastAsia="Symbol" w:hAnsi="Symbol" w:cs="Symbol" w:hint="default"/>
        <w:w w:val="99"/>
        <w:sz w:val="20"/>
        <w:szCs w:val="20"/>
        <w:lang w:val="en-US" w:eastAsia="en-US" w:bidi="en-US"/>
      </w:rPr>
    </w:lvl>
    <w:lvl w:ilvl="1" w:tplc="D79E58AA">
      <w:numFmt w:val="bullet"/>
      <w:lvlText w:val="•"/>
      <w:lvlJc w:val="left"/>
      <w:pPr>
        <w:ind w:left="549" w:hanging="269"/>
      </w:pPr>
      <w:rPr>
        <w:rFonts w:hint="default"/>
        <w:lang w:val="en-US" w:eastAsia="en-US" w:bidi="en-US"/>
      </w:rPr>
    </w:lvl>
    <w:lvl w:ilvl="2" w:tplc="E04EC396">
      <w:numFmt w:val="bullet"/>
      <w:lvlText w:val="•"/>
      <w:lvlJc w:val="left"/>
      <w:pPr>
        <w:ind w:left="738" w:hanging="269"/>
      </w:pPr>
      <w:rPr>
        <w:rFonts w:hint="default"/>
        <w:lang w:val="en-US" w:eastAsia="en-US" w:bidi="en-US"/>
      </w:rPr>
    </w:lvl>
    <w:lvl w:ilvl="3" w:tplc="D2E07732">
      <w:numFmt w:val="bullet"/>
      <w:lvlText w:val="•"/>
      <w:lvlJc w:val="left"/>
      <w:pPr>
        <w:ind w:left="927" w:hanging="269"/>
      </w:pPr>
      <w:rPr>
        <w:rFonts w:hint="default"/>
        <w:lang w:val="en-US" w:eastAsia="en-US" w:bidi="en-US"/>
      </w:rPr>
    </w:lvl>
    <w:lvl w:ilvl="4" w:tplc="1FE28BC2">
      <w:numFmt w:val="bullet"/>
      <w:lvlText w:val="•"/>
      <w:lvlJc w:val="left"/>
      <w:pPr>
        <w:ind w:left="1116" w:hanging="269"/>
      </w:pPr>
      <w:rPr>
        <w:rFonts w:hint="default"/>
        <w:lang w:val="en-US" w:eastAsia="en-US" w:bidi="en-US"/>
      </w:rPr>
    </w:lvl>
    <w:lvl w:ilvl="5" w:tplc="2C344628">
      <w:numFmt w:val="bullet"/>
      <w:lvlText w:val="•"/>
      <w:lvlJc w:val="left"/>
      <w:pPr>
        <w:ind w:left="1305" w:hanging="269"/>
      </w:pPr>
      <w:rPr>
        <w:rFonts w:hint="default"/>
        <w:lang w:val="en-US" w:eastAsia="en-US" w:bidi="en-US"/>
      </w:rPr>
    </w:lvl>
    <w:lvl w:ilvl="6" w:tplc="D44884BC">
      <w:numFmt w:val="bullet"/>
      <w:lvlText w:val="•"/>
      <w:lvlJc w:val="left"/>
      <w:pPr>
        <w:ind w:left="1494" w:hanging="269"/>
      </w:pPr>
      <w:rPr>
        <w:rFonts w:hint="default"/>
        <w:lang w:val="en-US" w:eastAsia="en-US" w:bidi="en-US"/>
      </w:rPr>
    </w:lvl>
    <w:lvl w:ilvl="7" w:tplc="B802BE7C">
      <w:numFmt w:val="bullet"/>
      <w:lvlText w:val="•"/>
      <w:lvlJc w:val="left"/>
      <w:pPr>
        <w:ind w:left="1683" w:hanging="269"/>
      </w:pPr>
      <w:rPr>
        <w:rFonts w:hint="default"/>
        <w:lang w:val="en-US" w:eastAsia="en-US" w:bidi="en-US"/>
      </w:rPr>
    </w:lvl>
    <w:lvl w:ilvl="8" w:tplc="0D6AD832">
      <w:numFmt w:val="bullet"/>
      <w:lvlText w:val="•"/>
      <w:lvlJc w:val="left"/>
      <w:pPr>
        <w:ind w:left="1872" w:hanging="269"/>
      </w:pPr>
      <w:rPr>
        <w:rFonts w:hint="default"/>
        <w:lang w:val="en-US" w:eastAsia="en-US" w:bidi="en-US"/>
      </w:rPr>
    </w:lvl>
  </w:abstractNum>
  <w:abstractNum w:abstractNumId="31" w15:restartNumberingAfterBreak="0">
    <w:nsid w:val="4FDC03A2"/>
    <w:multiLevelType w:val="hybridMultilevel"/>
    <w:tmpl w:val="0730F60A"/>
    <w:lvl w:ilvl="0" w:tplc="A26A2508">
      <w:numFmt w:val="bullet"/>
      <w:lvlText w:val=""/>
      <w:lvlJc w:val="left"/>
      <w:pPr>
        <w:ind w:left="827" w:hanging="360"/>
      </w:pPr>
      <w:rPr>
        <w:rFonts w:ascii="Symbol" w:eastAsia="Symbol" w:hAnsi="Symbol" w:cs="Symbol" w:hint="default"/>
        <w:w w:val="100"/>
        <w:sz w:val="24"/>
        <w:szCs w:val="24"/>
        <w:lang w:val="en-US" w:eastAsia="en-US" w:bidi="en-US"/>
      </w:rPr>
    </w:lvl>
    <w:lvl w:ilvl="1" w:tplc="13AC1C80">
      <w:numFmt w:val="bullet"/>
      <w:lvlText w:val="•"/>
      <w:lvlJc w:val="left"/>
      <w:pPr>
        <w:ind w:left="1434" w:hanging="360"/>
      </w:pPr>
      <w:rPr>
        <w:rFonts w:hint="default"/>
        <w:lang w:val="en-US" w:eastAsia="en-US" w:bidi="en-US"/>
      </w:rPr>
    </w:lvl>
    <w:lvl w:ilvl="2" w:tplc="AE380F68">
      <w:numFmt w:val="bullet"/>
      <w:lvlText w:val="•"/>
      <w:lvlJc w:val="left"/>
      <w:pPr>
        <w:ind w:left="2048" w:hanging="360"/>
      </w:pPr>
      <w:rPr>
        <w:rFonts w:hint="default"/>
        <w:lang w:val="en-US" w:eastAsia="en-US" w:bidi="en-US"/>
      </w:rPr>
    </w:lvl>
    <w:lvl w:ilvl="3" w:tplc="57AE1E86">
      <w:numFmt w:val="bullet"/>
      <w:lvlText w:val="•"/>
      <w:lvlJc w:val="left"/>
      <w:pPr>
        <w:ind w:left="2662" w:hanging="360"/>
      </w:pPr>
      <w:rPr>
        <w:rFonts w:hint="default"/>
        <w:lang w:val="en-US" w:eastAsia="en-US" w:bidi="en-US"/>
      </w:rPr>
    </w:lvl>
    <w:lvl w:ilvl="4" w:tplc="39EEA9F6">
      <w:numFmt w:val="bullet"/>
      <w:lvlText w:val="•"/>
      <w:lvlJc w:val="left"/>
      <w:pPr>
        <w:ind w:left="3276" w:hanging="360"/>
      </w:pPr>
      <w:rPr>
        <w:rFonts w:hint="default"/>
        <w:lang w:val="en-US" w:eastAsia="en-US" w:bidi="en-US"/>
      </w:rPr>
    </w:lvl>
    <w:lvl w:ilvl="5" w:tplc="BC9EA308">
      <w:numFmt w:val="bullet"/>
      <w:lvlText w:val="•"/>
      <w:lvlJc w:val="left"/>
      <w:pPr>
        <w:ind w:left="3890" w:hanging="360"/>
      </w:pPr>
      <w:rPr>
        <w:rFonts w:hint="default"/>
        <w:lang w:val="en-US" w:eastAsia="en-US" w:bidi="en-US"/>
      </w:rPr>
    </w:lvl>
    <w:lvl w:ilvl="6" w:tplc="DBFA8840">
      <w:numFmt w:val="bullet"/>
      <w:lvlText w:val="•"/>
      <w:lvlJc w:val="left"/>
      <w:pPr>
        <w:ind w:left="4504" w:hanging="360"/>
      </w:pPr>
      <w:rPr>
        <w:rFonts w:hint="default"/>
        <w:lang w:val="en-US" w:eastAsia="en-US" w:bidi="en-US"/>
      </w:rPr>
    </w:lvl>
    <w:lvl w:ilvl="7" w:tplc="AAC616E8">
      <w:numFmt w:val="bullet"/>
      <w:lvlText w:val="•"/>
      <w:lvlJc w:val="left"/>
      <w:pPr>
        <w:ind w:left="5118" w:hanging="360"/>
      </w:pPr>
      <w:rPr>
        <w:rFonts w:hint="default"/>
        <w:lang w:val="en-US" w:eastAsia="en-US" w:bidi="en-US"/>
      </w:rPr>
    </w:lvl>
    <w:lvl w:ilvl="8" w:tplc="10DC300C">
      <w:numFmt w:val="bullet"/>
      <w:lvlText w:val="•"/>
      <w:lvlJc w:val="left"/>
      <w:pPr>
        <w:ind w:left="5732" w:hanging="360"/>
      </w:pPr>
      <w:rPr>
        <w:rFonts w:hint="default"/>
        <w:lang w:val="en-US" w:eastAsia="en-US" w:bidi="en-US"/>
      </w:rPr>
    </w:lvl>
  </w:abstractNum>
  <w:abstractNum w:abstractNumId="32" w15:restartNumberingAfterBreak="0">
    <w:nsid w:val="53007BD6"/>
    <w:multiLevelType w:val="hybridMultilevel"/>
    <w:tmpl w:val="20C8F56A"/>
    <w:lvl w:ilvl="0" w:tplc="A6E87ECE">
      <w:numFmt w:val="bullet"/>
      <w:lvlText w:val=""/>
      <w:lvlJc w:val="left"/>
      <w:pPr>
        <w:ind w:left="939" w:hanging="360"/>
      </w:pPr>
      <w:rPr>
        <w:rFonts w:ascii="Symbol" w:eastAsia="Symbol" w:hAnsi="Symbol" w:cs="Symbol" w:hint="default"/>
        <w:w w:val="100"/>
        <w:sz w:val="24"/>
        <w:szCs w:val="24"/>
        <w:lang w:val="en-US" w:eastAsia="en-US" w:bidi="en-US"/>
      </w:rPr>
    </w:lvl>
    <w:lvl w:ilvl="1" w:tplc="3426E4A6">
      <w:numFmt w:val="bullet"/>
      <w:lvlText w:val="•"/>
      <w:lvlJc w:val="left"/>
      <w:pPr>
        <w:ind w:left="1900" w:hanging="360"/>
      </w:pPr>
      <w:rPr>
        <w:rFonts w:hint="default"/>
        <w:lang w:val="en-US" w:eastAsia="en-US" w:bidi="en-US"/>
      </w:rPr>
    </w:lvl>
    <w:lvl w:ilvl="2" w:tplc="609A4EA0">
      <w:numFmt w:val="bullet"/>
      <w:lvlText w:val="•"/>
      <w:lvlJc w:val="left"/>
      <w:pPr>
        <w:ind w:left="2860" w:hanging="360"/>
      </w:pPr>
      <w:rPr>
        <w:rFonts w:hint="default"/>
        <w:lang w:val="en-US" w:eastAsia="en-US" w:bidi="en-US"/>
      </w:rPr>
    </w:lvl>
    <w:lvl w:ilvl="3" w:tplc="B2DC24A4">
      <w:numFmt w:val="bullet"/>
      <w:lvlText w:val="•"/>
      <w:lvlJc w:val="left"/>
      <w:pPr>
        <w:ind w:left="3820" w:hanging="360"/>
      </w:pPr>
      <w:rPr>
        <w:rFonts w:hint="default"/>
        <w:lang w:val="en-US" w:eastAsia="en-US" w:bidi="en-US"/>
      </w:rPr>
    </w:lvl>
    <w:lvl w:ilvl="4" w:tplc="FC98EF72">
      <w:numFmt w:val="bullet"/>
      <w:lvlText w:val="•"/>
      <w:lvlJc w:val="left"/>
      <w:pPr>
        <w:ind w:left="4780" w:hanging="360"/>
      </w:pPr>
      <w:rPr>
        <w:rFonts w:hint="default"/>
        <w:lang w:val="en-US" w:eastAsia="en-US" w:bidi="en-US"/>
      </w:rPr>
    </w:lvl>
    <w:lvl w:ilvl="5" w:tplc="8BFCC0BE">
      <w:numFmt w:val="bullet"/>
      <w:lvlText w:val="•"/>
      <w:lvlJc w:val="left"/>
      <w:pPr>
        <w:ind w:left="5740" w:hanging="360"/>
      </w:pPr>
      <w:rPr>
        <w:rFonts w:hint="default"/>
        <w:lang w:val="en-US" w:eastAsia="en-US" w:bidi="en-US"/>
      </w:rPr>
    </w:lvl>
    <w:lvl w:ilvl="6" w:tplc="AFF04068">
      <w:numFmt w:val="bullet"/>
      <w:lvlText w:val="•"/>
      <w:lvlJc w:val="left"/>
      <w:pPr>
        <w:ind w:left="6700" w:hanging="360"/>
      </w:pPr>
      <w:rPr>
        <w:rFonts w:hint="default"/>
        <w:lang w:val="en-US" w:eastAsia="en-US" w:bidi="en-US"/>
      </w:rPr>
    </w:lvl>
    <w:lvl w:ilvl="7" w:tplc="3222BDE4">
      <w:numFmt w:val="bullet"/>
      <w:lvlText w:val="•"/>
      <w:lvlJc w:val="left"/>
      <w:pPr>
        <w:ind w:left="7660" w:hanging="360"/>
      </w:pPr>
      <w:rPr>
        <w:rFonts w:hint="default"/>
        <w:lang w:val="en-US" w:eastAsia="en-US" w:bidi="en-US"/>
      </w:rPr>
    </w:lvl>
    <w:lvl w:ilvl="8" w:tplc="530435A4">
      <w:numFmt w:val="bullet"/>
      <w:lvlText w:val="•"/>
      <w:lvlJc w:val="left"/>
      <w:pPr>
        <w:ind w:left="8620" w:hanging="360"/>
      </w:pPr>
      <w:rPr>
        <w:rFonts w:hint="default"/>
        <w:lang w:val="en-US" w:eastAsia="en-US" w:bidi="en-US"/>
      </w:rPr>
    </w:lvl>
  </w:abstractNum>
  <w:abstractNum w:abstractNumId="33" w15:restartNumberingAfterBreak="0">
    <w:nsid w:val="532D2BD8"/>
    <w:multiLevelType w:val="hybridMultilevel"/>
    <w:tmpl w:val="53D486A2"/>
    <w:lvl w:ilvl="0" w:tplc="80D6034E">
      <w:numFmt w:val="bullet"/>
      <w:lvlText w:val=""/>
      <w:lvlJc w:val="left"/>
      <w:pPr>
        <w:ind w:left="839" w:hanging="360"/>
      </w:pPr>
      <w:rPr>
        <w:rFonts w:ascii="Wingdings" w:eastAsia="Wingdings" w:hAnsi="Wingdings" w:cs="Wingdings" w:hint="default"/>
        <w:w w:val="100"/>
        <w:sz w:val="24"/>
        <w:szCs w:val="24"/>
        <w:lang w:val="en-US" w:eastAsia="en-US" w:bidi="en-US"/>
      </w:rPr>
    </w:lvl>
    <w:lvl w:ilvl="1" w:tplc="398E8F84">
      <w:numFmt w:val="bullet"/>
      <w:lvlText w:val="•"/>
      <w:lvlJc w:val="left"/>
      <w:pPr>
        <w:ind w:left="1782" w:hanging="360"/>
      </w:pPr>
      <w:rPr>
        <w:rFonts w:hint="default"/>
        <w:lang w:val="en-US" w:eastAsia="en-US" w:bidi="en-US"/>
      </w:rPr>
    </w:lvl>
    <w:lvl w:ilvl="2" w:tplc="46A46DD8">
      <w:numFmt w:val="bullet"/>
      <w:lvlText w:val="•"/>
      <w:lvlJc w:val="left"/>
      <w:pPr>
        <w:ind w:left="2724" w:hanging="360"/>
      </w:pPr>
      <w:rPr>
        <w:rFonts w:hint="default"/>
        <w:lang w:val="en-US" w:eastAsia="en-US" w:bidi="en-US"/>
      </w:rPr>
    </w:lvl>
    <w:lvl w:ilvl="3" w:tplc="9188776A">
      <w:numFmt w:val="bullet"/>
      <w:lvlText w:val="•"/>
      <w:lvlJc w:val="left"/>
      <w:pPr>
        <w:ind w:left="3666" w:hanging="360"/>
      </w:pPr>
      <w:rPr>
        <w:rFonts w:hint="default"/>
        <w:lang w:val="en-US" w:eastAsia="en-US" w:bidi="en-US"/>
      </w:rPr>
    </w:lvl>
    <w:lvl w:ilvl="4" w:tplc="A8929186">
      <w:numFmt w:val="bullet"/>
      <w:lvlText w:val="•"/>
      <w:lvlJc w:val="left"/>
      <w:pPr>
        <w:ind w:left="4608" w:hanging="360"/>
      </w:pPr>
      <w:rPr>
        <w:rFonts w:hint="default"/>
        <w:lang w:val="en-US" w:eastAsia="en-US" w:bidi="en-US"/>
      </w:rPr>
    </w:lvl>
    <w:lvl w:ilvl="5" w:tplc="5EA0ACAC">
      <w:numFmt w:val="bullet"/>
      <w:lvlText w:val="•"/>
      <w:lvlJc w:val="left"/>
      <w:pPr>
        <w:ind w:left="5550" w:hanging="360"/>
      </w:pPr>
      <w:rPr>
        <w:rFonts w:hint="default"/>
        <w:lang w:val="en-US" w:eastAsia="en-US" w:bidi="en-US"/>
      </w:rPr>
    </w:lvl>
    <w:lvl w:ilvl="6" w:tplc="BED8D592">
      <w:numFmt w:val="bullet"/>
      <w:lvlText w:val="•"/>
      <w:lvlJc w:val="left"/>
      <w:pPr>
        <w:ind w:left="6492" w:hanging="360"/>
      </w:pPr>
      <w:rPr>
        <w:rFonts w:hint="default"/>
        <w:lang w:val="en-US" w:eastAsia="en-US" w:bidi="en-US"/>
      </w:rPr>
    </w:lvl>
    <w:lvl w:ilvl="7" w:tplc="E44827C4">
      <w:numFmt w:val="bullet"/>
      <w:lvlText w:val="•"/>
      <w:lvlJc w:val="left"/>
      <w:pPr>
        <w:ind w:left="7434" w:hanging="360"/>
      </w:pPr>
      <w:rPr>
        <w:rFonts w:hint="default"/>
        <w:lang w:val="en-US" w:eastAsia="en-US" w:bidi="en-US"/>
      </w:rPr>
    </w:lvl>
    <w:lvl w:ilvl="8" w:tplc="D40C66BE">
      <w:numFmt w:val="bullet"/>
      <w:lvlText w:val="•"/>
      <w:lvlJc w:val="left"/>
      <w:pPr>
        <w:ind w:left="8376" w:hanging="360"/>
      </w:pPr>
      <w:rPr>
        <w:rFonts w:hint="default"/>
        <w:lang w:val="en-US" w:eastAsia="en-US" w:bidi="en-US"/>
      </w:rPr>
    </w:lvl>
  </w:abstractNum>
  <w:abstractNum w:abstractNumId="34" w15:restartNumberingAfterBreak="0">
    <w:nsid w:val="53DB433F"/>
    <w:multiLevelType w:val="hybridMultilevel"/>
    <w:tmpl w:val="F2CAC2A8"/>
    <w:lvl w:ilvl="0" w:tplc="2B5E1234">
      <w:numFmt w:val="bullet"/>
      <w:lvlText w:val=""/>
      <w:lvlJc w:val="left"/>
      <w:pPr>
        <w:ind w:left="827" w:hanging="360"/>
      </w:pPr>
      <w:rPr>
        <w:rFonts w:ascii="Symbol" w:eastAsia="Symbol" w:hAnsi="Symbol" w:cs="Symbol" w:hint="default"/>
        <w:w w:val="100"/>
        <w:sz w:val="24"/>
        <w:szCs w:val="24"/>
        <w:lang w:val="en-US" w:eastAsia="en-US" w:bidi="en-US"/>
      </w:rPr>
    </w:lvl>
    <w:lvl w:ilvl="1" w:tplc="BA82AB5E">
      <w:numFmt w:val="bullet"/>
      <w:lvlText w:val="•"/>
      <w:lvlJc w:val="left"/>
      <w:pPr>
        <w:ind w:left="1434" w:hanging="360"/>
      </w:pPr>
      <w:rPr>
        <w:rFonts w:hint="default"/>
        <w:lang w:val="en-US" w:eastAsia="en-US" w:bidi="en-US"/>
      </w:rPr>
    </w:lvl>
    <w:lvl w:ilvl="2" w:tplc="DFC4FB0A">
      <w:numFmt w:val="bullet"/>
      <w:lvlText w:val="•"/>
      <w:lvlJc w:val="left"/>
      <w:pPr>
        <w:ind w:left="2048" w:hanging="360"/>
      </w:pPr>
      <w:rPr>
        <w:rFonts w:hint="default"/>
        <w:lang w:val="en-US" w:eastAsia="en-US" w:bidi="en-US"/>
      </w:rPr>
    </w:lvl>
    <w:lvl w:ilvl="3" w:tplc="4FF288E8">
      <w:numFmt w:val="bullet"/>
      <w:lvlText w:val="•"/>
      <w:lvlJc w:val="left"/>
      <w:pPr>
        <w:ind w:left="2662" w:hanging="360"/>
      </w:pPr>
      <w:rPr>
        <w:rFonts w:hint="default"/>
        <w:lang w:val="en-US" w:eastAsia="en-US" w:bidi="en-US"/>
      </w:rPr>
    </w:lvl>
    <w:lvl w:ilvl="4" w:tplc="9906E906">
      <w:numFmt w:val="bullet"/>
      <w:lvlText w:val="•"/>
      <w:lvlJc w:val="left"/>
      <w:pPr>
        <w:ind w:left="3276" w:hanging="360"/>
      </w:pPr>
      <w:rPr>
        <w:rFonts w:hint="default"/>
        <w:lang w:val="en-US" w:eastAsia="en-US" w:bidi="en-US"/>
      </w:rPr>
    </w:lvl>
    <w:lvl w:ilvl="5" w:tplc="50F06F82">
      <w:numFmt w:val="bullet"/>
      <w:lvlText w:val="•"/>
      <w:lvlJc w:val="left"/>
      <w:pPr>
        <w:ind w:left="3890" w:hanging="360"/>
      </w:pPr>
      <w:rPr>
        <w:rFonts w:hint="default"/>
        <w:lang w:val="en-US" w:eastAsia="en-US" w:bidi="en-US"/>
      </w:rPr>
    </w:lvl>
    <w:lvl w:ilvl="6" w:tplc="3E581ADA">
      <w:numFmt w:val="bullet"/>
      <w:lvlText w:val="•"/>
      <w:lvlJc w:val="left"/>
      <w:pPr>
        <w:ind w:left="4504" w:hanging="360"/>
      </w:pPr>
      <w:rPr>
        <w:rFonts w:hint="default"/>
        <w:lang w:val="en-US" w:eastAsia="en-US" w:bidi="en-US"/>
      </w:rPr>
    </w:lvl>
    <w:lvl w:ilvl="7" w:tplc="9BBAD5B4">
      <w:numFmt w:val="bullet"/>
      <w:lvlText w:val="•"/>
      <w:lvlJc w:val="left"/>
      <w:pPr>
        <w:ind w:left="5118" w:hanging="360"/>
      </w:pPr>
      <w:rPr>
        <w:rFonts w:hint="default"/>
        <w:lang w:val="en-US" w:eastAsia="en-US" w:bidi="en-US"/>
      </w:rPr>
    </w:lvl>
    <w:lvl w:ilvl="8" w:tplc="162CEB2E">
      <w:numFmt w:val="bullet"/>
      <w:lvlText w:val="•"/>
      <w:lvlJc w:val="left"/>
      <w:pPr>
        <w:ind w:left="5732" w:hanging="360"/>
      </w:pPr>
      <w:rPr>
        <w:rFonts w:hint="default"/>
        <w:lang w:val="en-US" w:eastAsia="en-US" w:bidi="en-US"/>
      </w:rPr>
    </w:lvl>
  </w:abstractNum>
  <w:abstractNum w:abstractNumId="35" w15:restartNumberingAfterBreak="0">
    <w:nsid w:val="548705A5"/>
    <w:multiLevelType w:val="hybridMultilevel"/>
    <w:tmpl w:val="65CA7256"/>
    <w:lvl w:ilvl="0" w:tplc="B958E99E">
      <w:numFmt w:val="bullet"/>
      <w:lvlText w:val=""/>
      <w:lvlJc w:val="left"/>
      <w:pPr>
        <w:ind w:left="465" w:hanging="360"/>
      </w:pPr>
      <w:rPr>
        <w:rFonts w:ascii="Symbol" w:eastAsia="Symbol" w:hAnsi="Symbol" w:cs="Symbol" w:hint="default"/>
        <w:w w:val="100"/>
        <w:sz w:val="24"/>
        <w:szCs w:val="24"/>
        <w:lang w:val="en-US" w:eastAsia="en-US" w:bidi="en-US"/>
      </w:rPr>
    </w:lvl>
    <w:lvl w:ilvl="1" w:tplc="E00CAE22">
      <w:numFmt w:val="bullet"/>
      <w:lvlText w:val="•"/>
      <w:lvlJc w:val="left"/>
      <w:pPr>
        <w:ind w:left="1002" w:hanging="360"/>
      </w:pPr>
      <w:rPr>
        <w:rFonts w:hint="default"/>
        <w:lang w:val="en-US" w:eastAsia="en-US" w:bidi="en-US"/>
      </w:rPr>
    </w:lvl>
    <w:lvl w:ilvl="2" w:tplc="FA063948">
      <w:numFmt w:val="bullet"/>
      <w:lvlText w:val="•"/>
      <w:lvlJc w:val="left"/>
      <w:pPr>
        <w:ind w:left="1545" w:hanging="360"/>
      </w:pPr>
      <w:rPr>
        <w:rFonts w:hint="default"/>
        <w:lang w:val="en-US" w:eastAsia="en-US" w:bidi="en-US"/>
      </w:rPr>
    </w:lvl>
    <w:lvl w:ilvl="3" w:tplc="FBFEEF82">
      <w:numFmt w:val="bullet"/>
      <w:lvlText w:val="•"/>
      <w:lvlJc w:val="left"/>
      <w:pPr>
        <w:ind w:left="2088" w:hanging="360"/>
      </w:pPr>
      <w:rPr>
        <w:rFonts w:hint="default"/>
        <w:lang w:val="en-US" w:eastAsia="en-US" w:bidi="en-US"/>
      </w:rPr>
    </w:lvl>
    <w:lvl w:ilvl="4" w:tplc="07083268">
      <w:numFmt w:val="bullet"/>
      <w:lvlText w:val="•"/>
      <w:lvlJc w:val="left"/>
      <w:pPr>
        <w:ind w:left="2630" w:hanging="360"/>
      </w:pPr>
      <w:rPr>
        <w:rFonts w:hint="default"/>
        <w:lang w:val="en-US" w:eastAsia="en-US" w:bidi="en-US"/>
      </w:rPr>
    </w:lvl>
    <w:lvl w:ilvl="5" w:tplc="33DA9D8C">
      <w:numFmt w:val="bullet"/>
      <w:lvlText w:val="•"/>
      <w:lvlJc w:val="left"/>
      <w:pPr>
        <w:ind w:left="3173" w:hanging="360"/>
      </w:pPr>
      <w:rPr>
        <w:rFonts w:hint="default"/>
        <w:lang w:val="en-US" w:eastAsia="en-US" w:bidi="en-US"/>
      </w:rPr>
    </w:lvl>
    <w:lvl w:ilvl="6" w:tplc="A8D0DB96">
      <w:numFmt w:val="bullet"/>
      <w:lvlText w:val="•"/>
      <w:lvlJc w:val="left"/>
      <w:pPr>
        <w:ind w:left="3716" w:hanging="360"/>
      </w:pPr>
      <w:rPr>
        <w:rFonts w:hint="default"/>
        <w:lang w:val="en-US" w:eastAsia="en-US" w:bidi="en-US"/>
      </w:rPr>
    </w:lvl>
    <w:lvl w:ilvl="7" w:tplc="A198E922">
      <w:numFmt w:val="bullet"/>
      <w:lvlText w:val="•"/>
      <w:lvlJc w:val="left"/>
      <w:pPr>
        <w:ind w:left="4258" w:hanging="360"/>
      </w:pPr>
      <w:rPr>
        <w:rFonts w:hint="default"/>
        <w:lang w:val="en-US" w:eastAsia="en-US" w:bidi="en-US"/>
      </w:rPr>
    </w:lvl>
    <w:lvl w:ilvl="8" w:tplc="5BD0AA04">
      <w:numFmt w:val="bullet"/>
      <w:lvlText w:val="•"/>
      <w:lvlJc w:val="left"/>
      <w:pPr>
        <w:ind w:left="4801" w:hanging="360"/>
      </w:pPr>
      <w:rPr>
        <w:rFonts w:hint="default"/>
        <w:lang w:val="en-US" w:eastAsia="en-US" w:bidi="en-US"/>
      </w:rPr>
    </w:lvl>
  </w:abstractNum>
  <w:abstractNum w:abstractNumId="36" w15:restartNumberingAfterBreak="0">
    <w:nsid w:val="57646C64"/>
    <w:multiLevelType w:val="hybridMultilevel"/>
    <w:tmpl w:val="FF96B230"/>
    <w:lvl w:ilvl="0" w:tplc="3AD462B8">
      <w:start w:val="1"/>
      <w:numFmt w:val="lowerLetter"/>
      <w:lvlText w:val="%1)"/>
      <w:lvlJc w:val="left"/>
      <w:pPr>
        <w:ind w:left="720" w:hanging="360"/>
      </w:pPr>
      <w:rPr>
        <w:rFonts w:ascii="Tahoma" w:eastAsia="Tahoma" w:hAnsi="Tahoma" w:cs="Tahoma" w:hint="default"/>
        <w:b/>
        <w:bCs/>
        <w:spacing w:val="-34"/>
        <w:w w:val="100"/>
        <w:sz w:val="24"/>
        <w:szCs w:val="24"/>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84A617F"/>
    <w:multiLevelType w:val="hybridMultilevel"/>
    <w:tmpl w:val="E0024EE2"/>
    <w:lvl w:ilvl="0" w:tplc="8574254E">
      <w:start w:val="1"/>
      <w:numFmt w:val="upperRoman"/>
      <w:lvlText w:val="%1."/>
      <w:lvlJc w:val="left"/>
      <w:pPr>
        <w:ind w:left="720" w:hanging="720"/>
      </w:pPr>
      <w:rPr>
        <w:rFonts w:asciiTheme="minorHAnsi" w:hAnsiTheme="minorHAnsi" w:hint="default"/>
        <w:b/>
        <w:sz w:val="23"/>
        <w:szCs w:val="23"/>
      </w:rPr>
    </w:lvl>
    <w:lvl w:ilvl="1" w:tplc="7E04DF68">
      <w:start w:val="1"/>
      <w:numFmt w:val="lowerLetter"/>
      <w:lvlText w:val="%2."/>
      <w:lvlJc w:val="left"/>
      <w:pPr>
        <w:ind w:left="1080" w:hanging="360"/>
      </w:pPr>
    </w:lvl>
    <w:lvl w:ilvl="2" w:tplc="4A84196E" w:tentative="1">
      <w:start w:val="1"/>
      <w:numFmt w:val="lowerRoman"/>
      <w:lvlText w:val="%3."/>
      <w:lvlJc w:val="right"/>
      <w:pPr>
        <w:ind w:left="1800" w:hanging="180"/>
      </w:pPr>
    </w:lvl>
    <w:lvl w:ilvl="3" w:tplc="0610158E" w:tentative="1">
      <w:start w:val="1"/>
      <w:numFmt w:val="decimal"/>
      <w:lvlText w:val="%4."/>
      <w:lvlJc w:val="left"/>
      <w:pPr>
        <w:ind w:left="2520" w:hanging="360"/>
      </w:pPr>
    </w:lvl>
    <w:lvl w:ilvl="4" w:tplc="4D7CFBA4" w:tentative="1">
      <w:start w:val="1"/>
      <w:numFmt w:val="lowerLetter"/>
      <w:lvlText w:val="%5."/>
      <w:lvlJc w:val="left"/>
      <w:pPr>
        <w:ind w:left="3240" w:hanging="360"/>
      </w:pPr>
    </w:lvl>
    <w:lvl w:ilvl="5" w:tplc="74C086DA" w:tentative="1">
      <w:start w:val="1"/>
      <w:numFmt w:val="lowerRoman"/>
      <w:lvlText w:val="%6."/>
      <w:lvlJc w:val="right"/>
      <w:pPr>
        <w:ind w:left="3960" w:hanging="180"/>
      </w:pPr>
    </w:lvl>
    <w:lvl w:ilvl="6" w:tplc="FEAA6F7A" w:tentative="1">
      <w:start w:val="1"/>
      <w:numFmt w:val="decimal"/>
      <w:lvlText w:val="%7."/>
      <w:lvlJc w:val="left"/>
      <w:pPr>
        <w:ind w:left="4680" w:hanging="360"/>
      </w:pPr>
    </w:lvl>
    <w:lvl w:ilvl="7" w:tplc="F314CBE8" w:tentative="1">
      <w:start w:val="1"/>
      <w:numFmt w:val="lowerLetter"/>
      <w:lvlText w:val="%8."/>
      <w:lvlJc w:val="left"/>
      <w:pPr>
        <w:ind w:left="5400" w:hanging="360"/>
      </w:pPr>
    </w:lvl>
    <w:lvl w:ilvl="8" w:tplc="2B5CC9E8" w:tentative="1">
      <w:start w:val="1"/>
      <w:numFmt w:val="lowerRoman"/>
      <w:lvlText w:val="%9."/>
      <w:lvlJc w:val="right"/>
      <w:pPr>
        <w:ind w:left="6120" w:hanging="180"/>
      </w:pPr>
    </w:lvl>
  </w:abstractNum>
  <w:abstractNum w:abstractNumId="38" w15:restartNumberingAfterBreak="0">
    <w:nsid w:val="5A663947"/>
    <w:multiLevelType w:val="hybridMultilevel"/>
    <w:tmpl w:val="3E245056"/>
    <w:lvl w:ilvl="0" w:tplc="23D06B8C">
      <w:start w:val="1"/>
      <w:numFmt w:val="lowerRoman"/>
      <w:lvlText w:val="(%1)"/>
      <w:lvlJc w:val="left"/>
      <w:pPr>
        <w:ind w:left="1429" w:hanging="720"/>
      </w:pPr>
      <w:rPr>
        <w:rFonts w:hint="default"/>
      </w:rPr>
    </w:lvl>
    <w:lvl w:ilvl="1" w:tplc="04090019" w:tentative="1">
      <w:start w:val="1"/>
      <w:numFmt w:val="lowerLetter"/>
      <w:lvlText w:val="%2."/>
      <w:lvlJc w:val="left"/>
      <w:pPr>
        <w:ind w:left="-191" w:hanging="360"/>
      </w:pPr>
    </w:lvl>
    <w:lvl w:ilvl="2" w:tplc="0409001B" w:tentative="1">
      <w:start w:val="1"/>
      <w:numFmt w:val="lowerRoman"/>
      <w:lvlText w:val="%3."/>
      <w:lvlJc w:val="right"/>
      <w:pPr>
        <w:ind w:left="529" w:hanging="180"/>
      </w:pPr>
    </w:lvl>
    <w:lvl w:ilvl="3" w:tplc="0409000F" w:tentative="1">
      <w:start w:val="1"/>
      <w:numFmt w:val="decimal"/>
      <w:lvlText w:val="%4."/>
      <w:lvlJc w:val="left"/>
      <w:pPr>
        <w:ind w:left="1249" w:hanging="360"/>
      </w:pPr>
    </w:lvl>
    <w:lvl w:ilvl="4" w:tplc="04090019" w:tentative="1">
      <w:start w:val="1"/>
      <w:numFmt w:val="lowerLetter"/>
      <w:lvlText w:val="%5."/>
      <w:lvlJc w:val="left"/>
      <w:pPr>
        <w:ind w:left="1969" w:hanging="360"/>
      </w:pPr>
    </w:lvl>
    <w:lvl w:ilvl="5" w:tplc="0409001B" w:tentative="1">
      <w:start w:val="1"/>
      <w:numFmt w:val="lowerRoman"/>
      <w:lvlText w:val="%6."/>
      <w:lvlJc w:val="right"/>
      <w:pPr>
        <w:ind w:left="2689" w:hanging="180"/>
      </w:pPr>
    </w:lvl>
    <w:lvl w:ilvl="6" w:tplc="0409000F" w:tentative="1">
      <w:start w:val="1"/>
      <w:numFmt w:val="decimal"/>
      <w:lvlText w:val="%7."/>
      <w:lvlJc w:val="left"/>
      <w:pPr>
        <w:ind w:left="3409" w:hanging="360"/>
      </w:pPr>
    </w:lvl>
    <w:lvl w:ilvl="7" w:tplc="04090019" w:tentative="1">
      <w:start w:val="1"/>
      <w:numFmt w:val="lowerLetter"/>
      <w:lvlText w:val="%8."/>
      <w:lvlJc w:val="left"/>
      <w:pPr>
        <w:ind w:left="4129" w:hanging="360"/>
      </w:pPr>
    </w:lvl>
    <w:lvl w:ilvl="8" w:tplc="0409001B" w:tentative="1">
      <w:start w:val="1"/>
      <w:numFmt w:val="lowerRoman"/>
      <w:lvlText w:val="%9."/>
      <w:lvlJc w:val="right"/>
      <w:pPr>
        <w:ind w:left="4849" w:hanging="180"/>
      </w:pPr>
    </w:lvl>
  </w:abstractNum>
  <w:abstractNum w:abstractNumId="39" w15:restartNumberingAfterBreak="0">
    <w:nsid w:val="5E0F389E"/>
    <w:multiLevelType w:val="multilevel"/>
    <w:tmpl w:val="B7A013E6"/>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0" w15:restartNumberingAfterBreak="0">
    <w:nsid w:val="5E5C2D93"/>
    <w:multiLevelType w:val="hybridMultilevel"/>
    <w:tmpl w:val="50043F94"/>
    <w:lvl w:ilvl="0" w:tplc="76D2F214">
      <w:numFmt w:val="bullet"/>
      <w:lvlText w:val=""/>
      <w:lvlJc w:val="left"/>
      <w:pPr>
        <w:ind w:left="1317" w:hanging="272"/>
      </w:pPr>
      <w:rPr>
        <w:rFonts w:ascii="Symbol" w:eastAsia="Symbol" w:hAnsi="Symbol" w:cs="Symbol" w:hint="default"/>
        <w:w w:val="100"/>
        <w:sz w:val="24"/>
        <w:szCs w:val="24"/>
        <w:lang w:val="en-US" w:eastAsia="en-US" w:bidi="en-US"/>
      </w:rPr>
    </w:lvl>
    <w:lvl w:ilvl="1" w:tplc="A8C4D44C">
      <w:numFmt w:val="bullet"/>
      <w:lvlText w:val="•"/>
      <w:lvlJc w:val="left"/>
      <w:pPr>
        <w:ind w:left="2277" w:hanging="272"/>
      </w:pPr>
      <w:rPr>
        <w:rFonts w:hint="default"/>
        <w:lang w:val="en-US" w:eastAsia="en-US" w:bidi="en-US"/>
      </w:rPr>
    </w:lvl>
    <w:lvl w:ilvl="2" w:tplc="1DE8CC1A">
      <w:numFmt w:val="bullet"/>
      <w:lvlText w:val="•"/>
      <w:lvlJc w:val="left"/>
      <w:pPr>
        <w:ind w:left="3227" w:hanging="272"/>
      </w:pPr>
      <w:rPr>
        <w:rFonts w:hint="default"/>
        <w:lang w:val="en-US" w:eastAsia="en-US" w:bidi="en-US"/>
      </w:rPr>
    </w:lvl>
    <w:lvl w:ilvl="3" w:tplc="970AE8F8">
      <w:numFmt w:val="bullet"/>
      <w:lvlText w:val="•"/>
      <w:lvlJc w:val="left"/>
      <w:pPr>
        <w:ind w:left="4177" w:hanging="272"/>
      </w:pPr>
      <w:rPr>
        <w:rFonts w:hint="default"/>
        <w:lang w:val="en-US" w:eastAsia="en-US" w:bidi="en-US"/>
      </w:rPr>
    </w:lvl>
    <w:lvl w:ilvl="4" w:tplc="27B6C250">
      <w:numFmt w:val="bullet"/>
      <w:lvlText w:val="•"/>
      <w:lvlJc w:val="left"/>
      <w:pPr>
        <w:ind w:left="5127" w:hanging="272"/>
      </w:pPr>
      <w:rPr>
        <w:rFonts w:hint="default"/>
        <w:lang w:val="en-US" w:eastAsia="en-US" w:bidi="en-US"/>
      </w:rPr>
    </w:lvl>
    <w:lvl w:ilvl="5" w:tplc="F4C272DE">
      <w:numFmt w:val="bullet"/>
      <w:lvlText w:val="•"/>
      <w:lvlJc w:val="left"/>
      <w:pPr>
        <w:ind w:left="6077" w:hanging="272"/>
      </w:pPr>
      <w:rPr>
        <w:rFonts w:hint="default"/>
        <w:lang w:val="en-US" w:eastAsia="en-US" w:bidi="en-US"/>
      </w:rPr>
    </w:lvl>
    <w:lvl w:ilvl="6" w:tplc="1A22E902">
      <w:numFmt w:val="bullet"/>
      <w:lvlText w:val="•"/>
      <w:lvlJc w:val="left"/>
      <w:pPr>
        <w:ind w:left="7027" w:hanging="272"/>
      </w:pPr>
      <w:rPr>
        <w:rFonts w:hint="default"/>
        <w:lang w:val="en-US" w:eastAsia="en-US" w:bidi="en-US"/>
      </w:rPr>
    </w:lvl>
    <w:lvl w:ilvl="7" w:tplc="AC1E9A1C">
      <w:numFmt w:val="bullet"/>
      <w:lvlText w:val="•"/>
      <w:lvlJc w:val="left"/>
      <w:pPr>
        <w:ind w:left="7977" w:hanging="272"/>
      </w:pPr>
      <w:rPr>
        <w:rFonts w:hint="default"/>
        <w:lang w:val="en-US" w:eastAsia="en-US" w:bidi="en-US"/>
      </w:rPr>
    </w:lvl>
    <w:lvl w:ilvl="8" w:tplc="CB089DC8">
      <w:numFmt w:val="bullet"/>
      <w:lvlText w:val="•"/>
      <w:lvlJc w:val="left"/>
      <w:pPr>
        <w:ind w:left="8927" w:hanging="272"/>
      </w:pPr>
      <w:rPr>
        <w:rFonts w:hint="default"/>
        <w:lang w:val="en-US" w:eastAsia="en-US" w:bidi="en-US"/>
      </w:rPr>
    </w:lvl>
  </w:abstractNum>
  <w:abstractNum w:abstractNumId="41" w15:restartNumberingAfterBreak="0">
    <w:nsid w:val="6327095C"/>
    <w:multiLevelType w:val="hybridMultilevel"/>
    <w:tmpl w:val="9E967BF6"/>
    <w:lvl w:ilvl="0" w:tplc="FBAEF7C6">
      <w:start w:val="1"/>
      <w:numFmt w:val="lowerRoman"/>
      <w:lvlText w:val="(%1)"/>
      <w:lvlJc w:val="left"/>
      <w:pPr>
        <w:ind w:left="939" w:hanging="315"/>
        <w:jc w:val="right"/>
      </w:pPr>
      <w:rPr>
        <w:rFonts w:ascii="Tahoma" w:eastAsia="Tahoma" w:hAnsi="Tahoma" w:cs="Tahoma" w:hint="default"/>
        <w:spacing w:val="-2"/>
        <w:w w:val="100"/>
        <w:sz w:val="24"/>
        <w:szCs w:val="24"/>
        <w:lang w:val="en-US" w:eastAsia="en-US" w:bidi="en-US"/>
      </w:rPr>
    </w:lvl>
    <w:lvl w:ilvl="1" w:tplc="128CCCA6">
      <w:numFmt w:val="bullet"/>
      <w:lvlText w:val="•"/>
      <w:lvlJc w:val="left"/>
      <w:pPr>
        <w:ind w:left="1900" w:hanging="315"/>
      </w:pPr>
      <w:rPr>
        <w:rFonts w:hint="default"/>
        <w:lang w:val="en-US" w:eastAsia="en-US" w:bidi="en-US"/>
      </w:rPr>
    </w:lvl>
    <w:lvl w:ilvl="2" w:tplc="BC00EAC0">
      <w:numFmt w:val="bullet"/>
      <w:lvlText w:val="•"/>
      <w:lvlJc w:val="left"/>
      <w:pPr>
        <w:ind w:left="2860" w:hanging="315"/>
      </w:pPr>
      <w:rPr>
        <w:rFonts w:hint="default"/>
        <w:lang w:val="en-US" w:eastAsia="en-US" w:bidi="en-US"/>
      </w:rPr>
    </w:lvl>
    <w:lvl w:ilvl="3" w:tplc="5664C9B4">
      <w:numFmt w:val="bullet"/>
      <w:lvlText w:val="•"/>
      <w:lvlJc w:val="left"/>
      <w:pPr>
        <w:ind w:left="3820" w:hanging="315"/>
      </w:pPr>
      <w:rPr>
        <w:rFonts w:hint="default"/>
        <w:lang w:val="en-US" w:eastAsia="en-US" w:bidi="en-US"/>
      </w:rPr>
    </w:lvl>
    <w:lvl w:ilvl="4" w:tplc="BCA0F71E">
      <w:numFmt w:val="bullet"/>
      <w:lvlText w:val="•"/>
      <w:lvlJc w:val="left"/>
      <w:pPr>
        <w:ind w:left="4780" w:hanging="315"/>
      </w:pPr>
      <w:rPr>
        <w:rFonts w:hint="default"/>
        <w:lang w:val="en-US" w:eastAsia="en-US" w:bidi="en-US"/>
      </w:rPr>
    </w:lvl>
    <w:lvl w:ilvl="5" w:tplc="BD16AF38">
      <w:numFmt w:val="bullet"/>
      <w:lvlText w:val="•"/>
      <w:lvlJc w:val="left"/>
      <w:pPr>
        <w:ind w:left="5740" w:hanging="315"/>
      </w:pPr>
      <w:rPr>
        <w:rFonts w:hint="default"/>
        <w:lang w:val="en-US" w:eastAsia="en-US" w:bidi="en-US"/>
      </w:rPr>
    </w:lvl>
    <w:lvl w:ilvl="6" w:tplc="A9B4F70C">
      <w:numFmt w:val="bullet"/>
      <w:lvlText w:val="•"/>
      <w:lvlJc w:val="left"/>
      <w:pPr>
        <w:ind w:left="6700" w:hanging="315"/>
      </w:pPr>
      <w:rPr>
        <w:rFonts w:hint="default"/>
        <w:lang w:val="en-US" w:eastAsia="en-US" w:bidi="en-US"/>
      </w:rPr>
    </w:lvl>
    <w:lvl w:ilvl="7" w:tplc="358A5D4A">
      <w:numFmt w:val="bullet"/>
      <w:lvlText w:val="•"/>
      <w:lvlJc w:val="left"/>
      <w:pPr>
        <w:ind w:left="7660" w:hanging="315"/>
      </w:pPr>
      <w:rPr>
        <w:rFonts w:hint="default"/>
        <w:lang w:val="en-US" w:eastAsia="en-US" w:bidi="en-US"/>
      </w:rPr>
    </w:lvl>
    <w:lvl w:ilvl="8" w:tplc="4A109E82">
      <w:numFmt w:val="bullet"/>
      <w:lvlText w:val="•"/>
      <w:lvlJc w:val="left"/>
      <w:pPr>
        <w:ind w:left="8620" w:hanging="315"/>
      </w:pPr>
      <w:rPr>
        <w:rFonts w:hint="default"/>
        <w:lang w:val="en-US" w:eastAsia="en-US" w:bidi="en-US"/>
      </w:rPr>
    </w:lvl>
  </w:abstractNum>
  <w:abstractNum w:abstractNumId="42" w15:restartNumberingAfterBreak="0">
    <w:nsid w:val="67031A26"/>
    <w:multiLevelType w:val="hybridMultilevel"/>
    <w:tmpl w:val="A57E46D2"/>
    <w:lvl w:ilvl="0" w:tplc="5BC405C2">
      <w:numFmt w:val="bullet"/>
      <w:lvlText w:val=""/>
      <w:lvlJc w:val="left"/>
      <w:pPr>
        <w:ind w:left="839" w:hanging="360"/>
      </w:pPr>
      <w:rPr>
        <w:rFonts w:ascii="Symbol" w:eastAsia="Symbol" w:hAnsi="Symbol" w:cs="Symbol" w:hint="default"/>
        <w:w w:val="100"/>
        <w:sz w:val="24"/>
        <w:szCs w:val="24"/>
        <w:lang w:val="en-US" w:eastAsia="en-US" w:bidi="en-US"/>
      </w:rPr>
    </w:lvl>
    <w:lvl w:ilvl="1" w:tplc="2E6AE7CE">
      <w:numFmt w:val="bullet"/>
      <w:lvlText w:val="•"/>
      <w:lvlJc w:val="left"/>
      <w:pPr>
        <w:ind w:left="1782" w:hanging="360"/>
      </w:pPr>
      <w:rPr>
        <w:rFonts w:hint="default"/>
        <w:lang w:val="en-US" w:eastAsia="en-US" w:bidi="en-US"/>
      </w:rPr>
    </w:lvl>
    <w:lvl w:ilvl="2" w:tplc="81B22EEA">
      <w:numFmt w:val="bullet"/>
      <w:lvlText w:val="•"/>
      <w:lvlJc w:val="left"/>
      <w:pPr>
        <w:ind w:left="2724" w:hanging="360"/>
      </w:pPr>
      <w:rPr>
        <w:rFonts w:hint="default"/>
        <w:lang w:val="en-US" w:eastAsia="en-US" w:bidi="en-US"/>
      </w:rPr>
    </w:lvl>
    <w:lvl w:ilvl="3" w:tplc="14A2C87E">
      <w:numFmt w:val="bullet"/>
      <w:lvlText w:val="•"/>
      <w:lvlJc w:val="left"/>
      <w:pPr>
        <w:ind w:left="3666" w:hanging="360"/>
      </w:pPr>
      <w:rPr>
        <w:rFonts w:hint="default"/>
        <w:lang w:val="en-US" w:eastAsia="en-US" w:bidi="en-US"/>
      </w:rPr>
    </w:lvl>
    <w:lvl w:ilvl="4" w:tplc="00CE1A0E">
      <w:numFmt w:val="bullet"/>
      <w:lvlText w:val="•"/>
      <w:lvlJc w:val="left"/>
      <w:pPr>
        <w:ind w:left="4608" w:hanging="360"/>
      </w:pPr>
      <w:rPr>
        <w:rFonts w:hint="default"/>
        <w:lang w:val="en-US" w:eastAsia="en-US" w:bidi="en-US"/>
      </w:rPr>
    </w:lvl>
    <w:lvl w:ilvl="5" w:tplc="045CB2CC">
      <w:numFmt w:val="bullet"/>
      <w:lvlText w:val="•"/>
      <w:lvlJc w:val="left"/>
      <w:pPr>
        <w:ind w:left="5550" w:hanging="360"/>
      </w:pPr>
      <w:rPr>
        <w:rFonts w:hint="default"/>
        <w:lang w:val="en-US" w:eastAsia="en-US" w:bidi="en-US"/>
      </w:rPr>
    </w:lvl>
    <w:lvl w:ilvl="6" w:tplc="BFE8DD76">
      <w:numFmt w:val="bullet"/>
      <w:lvlText w:val="•"/>
      <w:lvlJc w:val="left"/>
      <w:pPr>
        <w:ind w:left="6492" w:hanging="360"/>
      </w:pPr>
      <w:rPr>
        <w:rFonts w:hint="default"/>
        <w:lang w:val="en-US" w:eastAsia="en-US" w:bidi="en-US"/>
      </w:rPr>
    </w:lvl>
    <w:lvl w:ilvl="7" w:tplc="7AC6A0CC">
      <w:numFmt w:val="bullet"/>
      <w:lvlText w:val="•"/>
      <w:lvlJc w:val="left"/>
      <w:pPr>
        <w:ind w:left="7434" w:hanging="360"/>
      </w:pPr>
      <w:rPr>
        <w:rFonts w:hint="default"/>
        <w:lang w:val="en-US" w:eastAsia="en-US" w:bidi="en-US"/>
      </w:rPr>
    </w:lvl>
    <w:lvl w:ilvl="8" w:tplc="375C22D8">
      <w:numFmt w:val="bullet"/>
      <w:lvlText w:val="•"/>
      <w:lvlJc w:val="left"/>
      <w:pPr>
        <w:ind w:left="8376" w:hanging="360"/>
      </w:pPr>
      <w:rPr>
        <w:rFonts w:hint="default"/>
        <w:lang w:val="en-US" w:eastAsia="en-US" w:bidi="en-US"/>
      </w:rPr>
    </w:lvl>
  </w:abstractNum>
  <w:abstractNum w:abstractNumId="43" w15:restartNumberingAfterBreak="0">
    <w:nsid w:val="67091749"/>
    <w:multiLevelType w:val="hybridMultilevel"/>
    <w:tmpl w:val="4BD46DE8"/>
    <w:lvl w:ilvl="0" w:tplc="87B49370">
      <w:start w:val="1"/>
      <w:numFmt w:val="lowerLetter"/>
      <w:lvlText w:val="%1)"/>
      <w:lvlJc w:val="left"/>
      <w:pPr>
        <w:ind w:left="720" w:hanging="720"/>
      </w:pPr>
      <w:rPr>
        <w:rFonts w:hint="default"/>
      </w:rPr>
    </w:lvl>
    <w:lvl w:ilvl="1" w:tplc="C5421ECE" w:tentative="1">
      <w:start w:val="1"/>
      <w:numFmt w:val="lowerLetter"/>
      <w:lvlText w:val="%2."/>
      <w:lvlJc w:val="left"/>
      <w:pPr>
        <w:ind w:left="1080" w:hanging="360"/>
      </w:pPr>
    </w:lvl>
    <w:lvl w:ilvl="2" w:tplc="1F20883E" w:tentative="1">
      <w:start w:val="1"/>
      <w:numFmt w:val="lowerRoman"/>
      <w:lvlText w:val="%3."/>
      <w:lvlJc w:val="right"/>
      <w:pPr>
        <w:ind w:left="1800" w:hanging="180"/>
      </w:pPr>
    </w:lvl>
    <w:lvl w:ilvl="3" w:tplc="4184C624" w:tentative="1">
      <w:start w:val="1"/>
      <w:numFmt w:val="decimal"/>
      <w:lvlText w:val="%4."/>
      <w:lvlJc w:val="left"/>
      <w:pPr>
        <w:ind w:left="2520" w:hanging="360"/>
      </w:pPr>
    </w:lvl>
    <w:lvl w:ilvl="4" w:tplc="CDC0BE32" w:tentative="1">
      <w:start w:val="1"/>
      <w:numFmt w:val="lowerLetter"/>
      <w:lvlText w:val="%5."/>
      <w:lvlJc w:val="left"/>
      <w:pPr>
        <w:ind w:left="3240" w:hanging="360"/>
      </w:pPr>
    </w:lvl>
    <w:lvl w:ilvl="5" w:tplc="1C3C7438" w:tentative="1">
      <w:start w:val="1"/>
      <w:numFmt w:val="lowerRoman"/>
      <w:lvlText w:val="%6."/>
      <w:lvlJc w:val="right"/>
      <w:pPr>
        <w:ind w:left="3960" w:hanging="180"/>
      </w:pPr>
    </w:lvl>
    <w:lvl w:ilvl="6" w:tplc="2222BFF6" w:tentative="1">
      <w:start w:val="1"/>
      <w:numFmt w:val="decimal"/>
      <w:lvlText w:val="%7."/>
      <w:lvlJc w:val="left"/>
      <w:pPr>
        <w:ind w:left="4680" w:hanging="360"/>
      </w:pPr>
    </w:lvl>
    <w:lvl w:ilvl="7" w:tplc="D708CAA2" w:tentative="1">
      <w:start w:val="1"/>
      <w:numFmt w:val="lowerLetter"/>
      <w:lvlText w:val="%8."/>
      <w:lvlJc w:val="left"/>
      <w:pPr>
        <w:ind w:left="5400" w:hanging="360"/>
      </w:pPr>
    </w:lvl>
    <w:lvl w:ilvl="8" w:tplc="4648BE1E" w:tentative="1">
      <w:start w:val="1"/>
      <w:numFmt w:val="lowerRoman"/>
      <w:lvlText w:val="%9."/>
      <w:lvlJc w:val="right"/>
      <w:pPr>
        <w:ind w:left="6120" w:hanging="180"/>
      </w:pPr>
    </w:lvl>
  </w:abstractNum>
  <w:abstractNum w:abstractNumId="44" w15:restartNumberingAfterBreak="0">
    <w:nsid w:val="6F8F1DAD"/>
    <w:multiLevelType w:val="hybridMultilevel"/>
    <w:tmpl w:val="94FC182C"/>
    <w:lvl w:ilvl="0" w:tplc="ED4E839C">
      <w:start w:val="1"/>
      <w:numFmt w:val="decimal"/>
      <w:lvlText w:val="%1."/>
      <w:lvlJc w:val="left"/>
      <w:pPr>
        <w:ind w:left="360" w:hanging="360"/>
      </w:pPr>
      <w:rPr>
        <w:b w:val="0"/>
        <w:color w:val="auto"/>
        <w:sz w:val="22"/>
        <w:szCs w:val="22"/>
      </w:rPr>
    </w:lvl>
    <w:lvl w:ilvl="1" w:tplc="953466DA">
      <w:start w:val="1"/>
      <w:numFmt w:val="lowerLetter"/>
      <w:lvlText w:val="%2."/>
      <w:lvlJc w:val="left"/>
      <w:pPr>
        <w:ind w:left="1080" w:hanging="360"/>
      </w:pPr>
    </w:lvl>
    <w:lvl w:ilvl="2" w:tplc="4496A95C">
      <w:start w:val="1"/>
      <w:numFmt w:val="lowerLetter"/>
      <w:lvlText w:val="(%3)"/>
      <w:lvlJc w:val="left"/>
      <w:pPr>
        <w:ind w:left="1980" w:hanging="360"/>
      </w:pPr>
      <w:rPr>
        <w:rFonts w:hint="default"/>
      </w:rPr>
    </w:lvl>
    <w:lvl w:ilvl="3" w:tplc="E12E48CC">
      <w:start w:val="1"/>
      <w:numFmt w:val="decimal"/>
      <w:lvlText w:val="%4."/>
      <w:lvlJc w:val="left"/>
      <w:pPr>
        <w:ind w:left="2520" w:hanging="360"/>
      </w:pPr>
    </w:lvl>
    <w:lvl w:ilvl="4" w:tplc="43D25320">
      <w:start w:val="1"/>
      <w:numFmt w:val="lowerLetter"/>
      <w:lvlText w:val="%5."/>
      <w:lvlJc w:val="left"/>
      <w:pPr>
        <w:ind w:left="3240" w:hanging="360"/>
      </w:pPr>
    </w:lvl>
    <w:lvl w:ilvl="5" w:tplc="633432FC">
      <w:start w:val="1"/>
      <w:numFmt w:val="lowerRoman"/>
      <w:lvlText w:val="%6."/>
      <w:lvlJc w:val="right"/>
      <w:pPr>
        <w:ind w:left="3960" w:hanging="180"/>
      </w:pPr>
    </w:lvl>
    <w:lvl w:ilvl="6" w:tplc="470036F4">
      <w:start w:val="1"/>
      <w:numFmt w:val="decimal"/>
      <w:lvlText w:val="%7."/>
      <w:lvlJc w:val="left"/>
      <w:pPr>
        <w:ind w:left="4680" w:hanging="360"/>
      </w:pPr>
    </w:lvl>
    <w:lvl w:ilvl="7" w:tplc="79A87D14">
      <w:start w:val="1"/>
      <w:numFmt w:val="lowerLetter"/>
      <w:lvlText w:val="%8."/>
      <w:lvlJc w:val="left"/>
      <w:pPr>
        <w:ind w:left="5400" w:hanging="360"/>
      </w:pPr>
    </w:lvl>
    <w:lvl w:ilvl="8" w:tplc="EE523F56" w:tentative="1">
      <w:start w:val="1"/>
      <w:numFmt w:val="lowerRoman"/>
      <w:lvlText w:val="%9."/>
      <w:lvlJc w:val="right"/>
      <w:pPr>
        <w:ind w:left="6120" w:hanging="180"/>
      </w:pPr>
    </w:lvl>
  </w:abstractNum>
  <w:abstractNum w:abstractNumId="45" w15:restartNumberingAfterBreak="0">
    <w:nsid w:val="706C3B72"/>
    <w:multiLevelType w:val="hybridMultilevel"/>
    <w:tmpl w:val="A588F036"/>
    <w:lvl w:ilvl="0" w:tplc="E02CAD86">
      <w:numFmt w:val="bullet"/>
      <w:lvlText w:val=""/>
      <w:lvlJc w:val="left"/>
      <w:pPr>
        <w:ind w:left="465" w:hanging="360"/>
      </w:pPr>
      <w:rPr>
        <w:rFonts w:ascii="Symbol" w:eastAsia="Symbol" w:hAnsi="Symbol" w:cs="Symbol" w:hint="default"/>
        <w:w w:val="100"/>
        <w:sz w:val="24"/>
        <w:szCs w:val="24"/>
        <w:lang w:val="en-US" w:eastAsia="en-US" w:bidi="en-US"/>
      </w:rPr>
    </w:lvl>
    <w:lvl w:ilvl="1" w:tplc="70C0079C">
      <w:numFmt w:val="bullet"/>
      <w:lvlText w:val="•"/>
      <w:lvlJc w:val="left"/>
      <w:pPr>
        <w:ind w:left="1002" w:hanging="360"/>
      </w:pPr>
      <w:rPr>
        <w:rFonts w:hint="default"/>
        <w:lang w:val="en-US" w:eastAsia="en-US" w:bidi="en-US"/>
      </w:rPr>
    </w:lvl>
    <w:lvl w:ilvl="2" w:tplc="383CE576">
      <w:numFmt w:val="bullet"/>
      <w:lvlText w:val="•"/>
      <w:lvlJc w:val="left"/>
      <w:pPr>
        <w:ind w:left="1545" w:hanging="360"/>
      </w:pPr>
      <w:rPr>
        <w:rFonts w:hint="default"/>
        <w:lang w:val="en-US" w:eastAsia="en-US" w:bidi="en-US"/>
      </w:rPr>
    </w:lvl>
    <w:lvl w:ilvl="3" w:tplc="7E6A314E">
      <w:numFmt w:val="bullet"/>
      <w:lvlText w:val="•"/>
      <w:lvlJc w:val="left"/>
      <w:pPr>
        <w:ind w:left="2088" w:hanging="360"/>
      </w:pPr>
      <w:rPr>
        <w:rFonts w:hint="default"/>
        <w:lang w:val="en-US" w:eastAsia="en-US" w:bidi="en-US"/>
      </w:rPr>
    </w:lvl>
    <w:lvl w:ilvl="4" w:tplc="E6F25814">
      <w:numFmt w:val="bullet"/>
      <w:lvlText w:val="•"/>
      <w:lvlJc w:val="left"/>
      <w:pPr>
        <w:ind w:left="2630" w:hanging="360"/>
      </w:pPr>
      <w:rPr>
        <w:rFonts w:hint="default"/>
        <w:lang w:val="en-US" w:eastAsia="en-US" w:bidi="en-US"/>
      </w:rPr>
    </w:lvl>
    <w:lvl w:ilvl="5" w:tplc="89666DCC">
      <w:numFmt w:val="bullet"/>
      <w:lvlText w:val="•"/>
      <w:lvlJc w:val="left"/>
      <w:pPr>
        <w:ind w:left="3173" w:hanging="360"/>
      </w:pPr>
      <w:rPr>
        <w:rFonts w:hint="default"/>
        <w:lang w:val="en-US" w:eastAsia="en-US" w:bidi="en-US"/>
      </w:rPr>
    </w:lvl>
    <w:lvl w:ilvl="6" w:tplc="AA2E530E">
      <w:numFmt w:val="bullet"/>
      <w:lvlText w:val="•"/>
      <w:lvlJc w:val="left"/>
      <w:pPr>
        <w:ind w:left="3716" w:hanging="360"/>
      </w:pPr>
      <w:rPr>
        <w:rFonts w:hint="default"/>
        <w:lang w:val="en-US" w:eastAsia="en-US" w:bidi="en-US"/>
      </w:rPr>
    </w:lvl>
    <w:lvl w:ilvl="7" w:tplc="956247AC">
      <w:numFmt w:val="bullet"/>
      <w:lvlText w:val="•"/>
      <w:lvlJc w:val="left"/>
      <w:pPr>
        <w:ind w:left="4258" w:hanging="360"/>
      </w:pPr>
      <w:rPr>
        <w:rFonts w:hint="default"/>
        <w:lang w:val="en-US" w:eastAsia="en-US" w:bidi="en-US"/>
      </w:rPr>
    </w:lvl>
    <w:lvl w:ilvl="8" w:tplc="27A2DDA8">
      <w:numFmt w:val="bullet"/>
      <w:lvlText w:val="•"/>
      <w:lvlJc w:val="left"/>
      <w:pPr>
        <w:ind w:left="4801" w:hanging="360"/>
      </w:pPr>
      <w:rPr>
        <w:rFonts w:hint="default"/>
        <w:lang w:val="en-US" w:eastAsia="en-US" w:bidi="en-US"/>
      </w:rPr>
    </w:lvl>
  </w:abstractNum>
  <w:abstractNum w:abstractNumId="46" w15:restartNumberingAfterBreak="0">
    <w:nsid w:val="730C5452"/>
    <w:multiLevelType w:val="hybridMultilevel"/>
    <w:tmpl w:val="0C40508E"/>
    <w:lvl w:ilvl="0" w:tplc="435A355E">
      <w:start w:val="1"/>
      <w:numFmt w:val="lowerRoman"/>
      <w:lvlText w:val="(%1)"/>
      <w:lvlJc w:val="left"/>
      <w:pPr>
        <w:ind w:left="1299" w:hanging="500"/>
      </w:pPr>
      <w:rPr>
        <w:rFonts w:ascii="Tahoma" w:eastAsia="Tahoma" w:hAnsi="Tahoma" w:cs="Tahoma" w:hint="default"/>
        <w:spacing w:val="-4"/>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3137B52"/>
    <w:multiLevelType w:val="hybridMultilevel"/>
    <w:tmpl w:val="AF0CD7FA"/>
    <w:lvl w:ilvl="0" w:tplc="3E84D634">
      <w:numFmt w:val="bullet"/>
      <w:lvlText w:val=""/>
      <w:lvlJc w:val="left"/>
      <w:pPr>
        <w:ind w:left="465" w:hanging="360"/>
      </w:pPr>
      <w:rPr>
        <w:rFonts w:ascii="Symbol" w:eastAsia="Symbol" w:hAnsi="Symbol" w:cs="Symbol" w:hint="default"/>
        <w:w w:val="100"/>
        <w:sz w:val="24"/>
        <w:szCs w:val="24"/>
        <w:lang w:val="en-US" w:eastAsia="en-US" w:bidi="en-US"/>
      </w:rPr>
    </w:lvl>
    <w:lvl w:ilvl="1" w:tplc="0E14978A">
      <w:numFmt w:val="bullet"/>
      <w:lvlText w:val="•"/>
      <w:lvlJc w:val="left"/>
      <w:pPr>
        <w:ind w:left="1002" w:hanging="360"/>
      </w:pPr>
      <w:rPr>
        <w:rFonts w:hint="default"/>
        <w:lang w:val="en-US" w:eastAsia="en-US" w:bidi="en-US"/>
      </w:rPr>
    </w:lvl>
    <w:lvl w:ilvl="2" w:tplc="20FE099E">
      <w:numFmt w:val="bullet"/>
      <w:lvlText w:val="•"/>
      <w:lvlJc w:val="left"/>
      <w:pPr>
        <w:ind w:left="1545" w:hanging="360"/>
      </w:pPr>
      <w:rPr>
        <w:rFonts w:hint="default"/>
        <w:lang w:val="en-US" w:eastAsia="en-US" w:bidi="en-US"/>
      </w:rPr>
    </w:lvl>
    <w:lvl w:ilvl="3" w:tplc="53E4CEA4">
      <w:numFmt w:val="bullet"/>
      <w:lvlText w:val="•"/>
      <w:lvlJc w:val="left"/>
      <w:pPr>
        <w:ind w:left="2088" w:hanging="360"/>
      </w:pPr>
      <w:rPr>
        <w:rFonts w:hint="default"/>
        <w:lang w:val="en-US" w:eastAsia="en-US" w:bidi="en-US"/>
      </w:rPr>
    </w:lvl>
    <w:lvl w:ilvl="4" w:tplc="2390B43A">
      <w:numFmt w:val="bullet"/>
      <w:lvlText w:val="•"/>
      <w:lvlJc w:val="left"/>
      <w:pPr>
        <w:ind w:left="2630" w:hanging="360"/>
      </w:pPr>
      <w:rPr>
        <w:rFonts w:hint="default"/>
        <w:lang w:val="en-US" w:eastAsia="en-US" w:bidi="en-US"/>
      </w:rPr>
    </w:lvl>
    <w:lvl w:ilvl="5" w:tplc="C3725EA2">
      <w:numFmt w:val="bullet"/>
      <w:lvlText w:val="•"/>
      <w:lvlJc w:val="left"/>
      <w:pPr>
        <w:ind w:left="3173" w:hanging="360"/>
      </w:pPr>
      <w:rPr>
        <w:rFonts w:hint="default"/>
        <w:lang w:val="en-US" w:eastAsia="en-US" w:bidi="en-US"/>
      </w:rPr>
    </w:lvl>
    <w:lvl w:ilvl="6" w:tplc="EAE01332">
      <w:numFmt w:val="bullet"/>
      <w:lvlText w:val="•"/>
      <w:lvlJc w:val="left"/>
      <w:pPr>
        <w:ind w:left="3716" w:hanging="360"/>
      </w:pPr>
      <w:rPr>
        <w:rFonts w:hint="default"/>
        <w:lang w:val="en-US" w:eastAsia="en-US" w:bidi="en-US"/>
      </w:rPr>
    </w:lvl>
    <w:lvl w:ilvl="7" w:tplc="C6BA6E94">
      <w:numFmt w:val="bullet"/>
      <w:lvlText w:val="•"/>
      <w:lvlJc w:val="left"/>
      <w:pPr>
        <w:ind w:left="4258" w:hanging="360"/>
      </w:pPr>
      <w:rPr>
        <w:rFonts w:hint="default"/>
        <w:lang w:val="en-US" w:eastAsia="en-US" w:bidi="en-US"/>
      </w:rPr>
    </w:lvl>
    <w:lvl w:ilvl="8" w:tplc="B972E59C">
      <w:numFmt w:val="bullet"/>
      <w:lvlText w:val="•"/>
      <w:lvlJc w:val="left"/>
      <w:pPr>
        <w:ind w:left="4801" w:hanging="360"/>
      </w:pPr>
      <w:rPr>
        <w:rFonts w:hint="default"/>
        <w:lang w:val="en-US" w:eastAsia="en-US" w:bidi="en-US"/>
      </w:rPr>
    </w:lvl>
  </w:abstractNum>
  <w:abstractNum w:abstractNumId="48" w15:restartNumberingAfterBreak="0">
    <w:nsid w:val="73346510"/>
    <w:multiLevelType w:val="hybridMultilevel"/>
    <w:tmpl w:val="E3F4C258"/>
    <w:lvl w:ilvl="0" w:tplc="4912BECA">
      <w:numFmt w:val="bullet"/>
      <w:lvlText w:val="•"/>
      <w:lvlJc w:val="left"/>
      <w:pPr>
        <w:ind w:left="670" w:hanging="111"/>
      </w:pPr>
      <w:rPr>
        <w:rFonts w:ascii="Tahoma" w:eastAsia="Tahoma" w:hAnsi="Tahoma" w:cs="Tahoma" w:hint="default"/>
        <w:spacing w:val="-2"/>
        <w:w w:val="100"/>
        <w:sz w:val="22"/>
        <w:szCs w:val="22"/>
        <w:lang w:val="en-US" w:eastAsia="en-US" w:bidi="en-US"/>
      </w:rPr>
    </w:lvl>
    <w:lvl w:ilvl="1" w:tplc="EDAA59EA">
      <w:numFmt w:val="bullet"/>
      <w:lvlText w:val=""/>
      <w:lvlJc w:val="left"/>
      <w:pPr>
        <w:ind w:left="939" w:hanging="360"/>
      </w:pPr>
      <w:rPr>
        <w:rFonts w:ascii="Symbol" w:eastAsia="Symbol" w:hAnsi="Symbol" w:cs="Symbol" w:hint="default"/>
        <w:w w:val="100"/>
        <w:sz w:val="24"/>
        <w:szCs w:val="24"/>
        <w:lang w:val="en-US" w:eastAsia="en-US" w:bidi="en-US"/>
      </w:rPr>
    </w:lvl>
    <w:lvl w:ilvl="2" w:tplc="FB6E43E8">
      <w:numFmt w:val="bullet"/>
      <w:lvlText w:val="•"/>
      <w:lvlJc w:val="left"/>
      <w:pPr>
        <w:ind w:left="2006" w:hanging="360"/>
      </w:pPr>
      <w:rPr>
        <w:rFonts w:hint="default"/>
        <w:lang w:val="en-US" w:eastAsia="en-US" w:bidi="en-US"/>
      </w:rPr>
    </w:lvl>
    <w:lvl w:ilvl="3" w:tplc="9FAAA762">
      <w:numFmt w:val="bullet"/>
      <w:lvlText w:val="•"/>
      <w:lvlJc w:val="left"/>
      <w:pPr>
        <w:ind w:left="3073" w:hanging="360"/>
      </w:pPr>
      <w:rPr>
        <w:rFonts w:hint="default"/>
        <w:lang w:val="en-US" w:eastAsia="en-US" w:bidi="en-US"/>
      </w:rPr>
    </w:lvl>
    <w:lvl w:ilvl="4" w:tplc="DA34B6C6">
      <w:numFmt w:val="bullet"/>
      <w:lvlText w:val="•"/>
      <w:lvlJc w:val="left"/>
      <w:pPr>
        <w:ind w:left="4140" w:hanging="360"/>
      </w:pPr>
      <w:rPr>
        <w:rFonts w:hint="default"/>
        <w:lang w:val="en-US" w:eastAsia="en-US" w:bidi="en-US"/>
      </w:rPr>
    </w:lvl>
    <w:lvl w:ilvl="5" w:tplc="5EBA76A2">
      <w:numFmt w:val="bullet"/>
      <w:lvlText w:val="•"/>
      <w:lvlJc w:val="left"/>
      <w:pPr>
        <w:ind w:left="5207" w:hanging="360"/>
      </w:pPr>
      <w:rPr>
        <w:rFonts w:hint="default"/>
        <w:lang w:val="en-US" w:eastAsia="en-US" w:bidi="en-US"/>
      </w:rPr>
    </w:lvl>
    <w:lvl w:ilvl="6" w:tplc="A7748A9A">
      <w:numFmt w:val="bullet"/>
      <w:lvlText w:val="•"/>
      <w:lvlJc w:val="left"/>
      <w:pPr>
        <w:ind w:left="6273" w:hanging="360"/>
      </w:pPr>
      <w:rPr>
        <w:rFonts w:hint="default"/>
        <w:lang w:val="en-US" w:eastAsia="en-US" w:bidi="en-US"/>
      </w:rPr>
    </w:lvl>
    <w:lvl w:ilvl="7" w:tplc="D0A6F1DA">
      <w:numFmt w:val="bullet"/>
      <w:lvlText w:val="•"/>
      <w:lvlJc w:val="left"/>
      <w:pPr>
        <w:ind w:left="7340" w:hanging="360"/>
      </w:pPr>
      <w:rPr>
        <w:rFonts w:hint="default"/>
        <w:lang w:val="en-US" w:eastAsia="en-US" w:bidi="en-US"/>
      </w:rPr>
    </w:lvl>
    <w:lvl w:ilvl="8" w:tplc="D00600DE">
      <w:numFmt w:val="bullet"/>
      <w:lvlText w:val="•"/>
      <w:lvlJc w:val="left"/>
      <w:pPr>
        <w:ind w:left="8407" w:hanging="360"/>
      </w:pPr>
      <w:rPr>
        <w:rFonts w:hint="default"/>
        <w:lang w:val="en-US" w:eastAsia="en-US" w:bidi="en-US"/>
      </w:rPr>
    </w:lvl>
  </w:abstractNum>
  <w:abstractNum w:abstractNumId="49" w15:restartNumberingAfterBreak="0">
    <w:nsid w:val="75D54B7F"/>
    <w:multiLevelType w:val="multilevel"/>
    <w:tmpl w:val="CB96F352"/>
    <w:lvl w:ilvl="0">
      <w:start w:val="1"/>
      <w:numFmt w:val="decimal"/>
      <w:lvlText w:val="%1."/>
      <w:lvlJc w:val="left"/>
      <w:pPr>
        <w:ind w:left="839" w:hanging="360"/>
        <w:jc w:val="right"/>
      </w:pPr>
      <w:rPr>
        <w:rFonts w:hint="default"/>
        <w:b/>
        <w:bCs/>
        <w:w w:val="99"/>
        <w:lang w:val="en-US" w:eastAsia="en-US" w:bidi="en-US"/>
      </w:rPr>
    </w:lvl>
    <w:lvl w:ilvl="1">
      <w:start w:val="1"/>
      <w:numFmt w:val="decimal"/>
      <w:lvlText w:val="%1.%2"/>
      <w:lvlJc w:val="left"/>
      <w:pPr>
        <w:ind w:left="1199" w:hanging="720"/>
      </w:pPr>
      <w:rPr>
        <w:rFonts w:ascii="Tahoma" w:eastAsia="Tahoma" w:hAnsi="Tahoma" w:cs="Tahoma" w:hint="default"/>
        <w:b/>
        <w:bCs/>
        <w:spacing w:val="-2"/>
        <w:w w:val="100"/>
        <w:sz w:val="24"/>
        <w:szCs w:val="24"/>
        <w:lang w:val="en-US" w:eastAsia="en-US" w:bidi="en-US"/>
      </w:rPr>
    </w:lvl>
    <w:lvl w:ilvl="2">
      <w:start w:val="1"/>
      <w:numFmt w:val="lowerLetter"/>
      <w:lvlText w:val="(%3)"/>
      <w:lvlJc w:val="left"/>
      <w:pPr>
        <w:ind w:left="1314" w:hanging="476"/>
      </w:pPr>
      <w:rPr>
        <w:rFonts w:ascii="Tahoma" w:eastAsia="Tahoma" w:hAnsi="Tahoma" w:cs="Tahoma" w:hint="default"/>
        <w:b/>
        <w:bCs/>
        <w:spacing w:val="-37"/>
        <w:w w:val="100"/>
        <w:sz w:val="24"/>
        <w:szCs w:val="24"/>
        <w:lang w:val="en-US" w:eastAsia="en-US" w:bidi="en-US"/>
      </w:rPr>
    </w:lvl>
    <w:lvl w:ilvl="3">
      <w:numFmt w:val="bullet"/>
      <w:lvlText w:val="•"/>
      <w:lvlJc w:val="left"/>
      <w:pPr>
        <w:ind w:left="1320" w:hanging="476"/>
      </w:pPr>
      <w:rPr>
        <w:rFonts w:hint="default"/>
        <w:lang w:val="en-US" w:eastAsia="en-US" w:bidi="en-US"/>
      </w:rPr>
    </w:lvl>
    <w:lvl w:ilvl="4">
      <w:numFmt w:val="bullet"/>
      <w:lvlText w:val="•"/>
      <w:lvlJc w:val="left"/>
      <w:pPr>
        <w:ind w:left="2597" w:hanging="476"/>
      </w:pPr>
      <w:rPr>
        <w:rFonts w:hint="default"/>
        <w:lang w:val="en-US" w:eastAsia="en-US" w:bidi="en-US"/>
      </w:rPr>
    </w:lvl>
    <w:lvl w:ilvl="5">
      <w:numFmt w:val="bullet"/>
      <w:lvlText w:val="•"/>
      <w:lvlJc w:val="left"/>
      <w:pPr>
        <w:ind w:left="3874" w:hanging="476"/>
      </w:pPr>
      <w:rPr>
        <w:rFonts w:hint="default"/>
        <w:lang w:val="en-US" w:eastAsia="en-US" w:bidi="en-US"/>
      </w:rPr>
    </w:lvl>
    <w:lvl w:ilvl="6">
      <w:numFmt w:val="bullet"/>
      <w:lvlText w:val="•"/>
      <w:lvlJc w:val="left"/>
      <w:pPr>
        <w:ind w:left="5151" w:hanging="476"/>
      </w:pPr>
      <w:rPr>
        <w:rFonts w:hint="default"/>
        <w:lang w:val="en-US" w:eastAsia="en-US" w:bidi="en-US"/>
      </w:rPr>
    </w:lvl>
    <w:lvl w:ilvl="7">
      <w:numFmt w:val="bullet"/>
      <w:lvlText w:val="•"/>
      <w:lvlJc w:val="left"/>
      <w:pPr>
        <w:ind w:left="6429" w:hanging="476"/>
      </w:pPr>
      <w:rPr>
        <w:rFonts w:hint="default"/>
        <w:lang w:val="en-US" w:eastAsia="en-US" w:bidi="en-US"/>
      </w:rPr>
    </w:lvl>
    <w:lvl w:ilvl="8">
      <w:numFmt w:val="bullet"/>
      <w:lvlText w:val="•"/>
      <w:lvlJc w:val="left"/>
      <w:pPr>
        <w:ind w:left="7706" w:hanging="476"/>
      </w:pPr>
      <w:rPr>
        <w:rFonts w:hint="default"/>
        <w:lang w:val="en-US" w:eastAsia="en-US" w:bidi="en-US"/>
      </w:rPr>
    </w:lvl>
  </w:abstractNum>
  <w:abstractNum w:abstractNumId="50" w15:restartNumberingAfterBreak="0">
    <w:nsid w:val="77B52F91"/>
    <w:multiLevelType w:val="hybridMultilevel"/>
    <w:tmpl w:val="2FFAF528"/>
    <w:lvl w:ilvl="0" w:tplc="B036B47E">
      <w:numFmt w:val="bullet"/>
      <w:lvlText w:val=""/>
      <w:lvlJc w:val="left"/>
      <w:pPr>
        <w:ind w:left="827" w:hanging="360"/>
      </w:pPr>
      <w:rPr>
        <w:rFonts w:ascii="Symbol" w:eastAsia="Symbol" w:hAnsi="Symbol" w:cs="Symbol" w:hint="default"/>
        <w:w w:val="100"/>
        <w:sz w:val="24"/>
        <w:szCs w:val="24"/>
        <w:lang w:val="en-US" w:eastAsia="en-US" w:bidi="en-US"/>
      </w:rPr>
    </w:lvl>
    <w:lvl w:ilvl="1" w:tplc="BB24E114">
      <w:numFmt w:val="bullet"/>
      <w:lvlText w:val="•"/>
      <w:lvlJc w:val="left"/>
      <w:pPr>
        <w:ind w:left="1434" w:hanging="360"/>
      </w:pPr>
      <w:rPr>
        <w:rFonts w:hint="default"/>
        <w:lang w:val="en-US" w:eastAsia="en-US" w:bidi="en-US"/>
      </w:rPr>
    </w:lvl>
    <w:lvl w:ilvl="2" w:tplc="5F8613B2">
      <w:numFmt w:val="bullet"/>
      <w:lvlText w:val="•"/>
      <w:lvlJc w:val="left"/>
      <w:pPr>
        <w:ind w:left="2048" w:hanging="360"/>
      </w:pPr>
      <w:rPr>
        <w:rFonts w:hint="default"/>
        <w:lang w:val="en-US" w:eastAsia="en-US" w:bidi="en-US"/>
      </w:rPr>
    </w:lvl>
    <w:lvl w:ilvl="3" w:tplc="1B04B9A2">
      <w:numFmt w:val="bullet"/>
      <w:lvlText w:val="•"/>
      <w:lvlJc w:val="left"/>
      <w:pPr>
        <w:ind w:left="2662" w:hanging="360"/>
      </w:pPr>
      <w:rPr>
        <w:rFonts w:hint="default"/>
        <w:lang w:val="en-US" w:eastAsia="en-US" w:bidi="en-US"/>
      </w:rPr>
    </w:lvl>
    <w:lvl w:ilvl="4" w:tplc="ED96274E">
      <w:numFmt w:val="bullet"/>
      <w:lvlText w:val="•"/>
      <w:lvlJc w:val="left"/>
      <w:pPr>
        <w:ind w:left="3276" w:hanging="360"/>
      </w:pPr>
      <w:rPr>
        <w:rFonts w:hint="default"/>
        <w:lang w:val="en-US" w:eastAsia="en-US" w:bidi="en-US"/>
      </w:rPr>
    </w:lvl>
    <w:lvl w:ilvl="5" w:tplc="53380050">
      <w:numFmt w:val="bullet"/>
      <w:lvlText w:val="•"/>
      <w:lvlJc w:val="left"/>
      <w:pPr>
        <w:ind w:left="3890" w:hanging="360"/>
      </w:pPr>
      <w:rPr>
        <w:rFonts w:hint="default"/>
        <w:lang w:val="en-US" w:eastAsia="en-US" w:bidi="en-US"/>
      </w:rPr>
    </w:lvl>
    <w:lvl w:ilvl="6" w:tplc="71EAB360">
      <w:numFmt w:val="bullet"/>
      <w:lvlText w:val="•"/>
      <w:lvlJc w:val="left"/>
      <w:pPr>
        <w:ind w:left="4504" w:hanging="360"/>
      </w:pPr>
      <w:rPr>
        <w:rFonts w:hint="default"/>
        <w:lang w:val="en-US" w:eastAsia="en-US" w:bidi="en-US"/>
      </w:rPr>
    </w:lvl>
    <w:lvl w:ilvl="7" w:tplc="1500E0A8">
      <w:numFmt w:val="bullet"/>
      <w:lvlText w:val="•"/>
      <w:lvlJc w:val="left"/>
      <w:pPr>
        <w:ind w:left="5118" w:hanging="360"/>
      </w:pPr>
      <w:rPr>
        <w:rFonts w:hint="default"/>
        <w:lang w:val="en-US" w:eastAsia="en-US" w:bidi="en-US"/>
      </w:rPr>
    </w:lvl>
    <w:lvl w:ilvl="8" w:tplc="46A0BBF4">
      <w:numFmt w:val="bullet"/>
      <w:lvlText w:val="•"/>
      <w:lvlJc w:val="left"/>
      <w:pPr>
        <w:ind w:left="5732" w:hanging="360"/>
      </w:pPr>
      <w:rPr>
        <w:rFonts w:hint="default"/>
        <w:lang w:val="en-US" w:eastAsia="en-US" w:bidi="en-US"/>
      </w:rPr>
    </w:lvl>
  </w:abstractNum>
  <w:abstractNum w:abstractNumId="51" w15:restartNumberingAfterBreak="0">
    <w:nsid w:val="7B70481F"/>
    <w:multiLevelType w:val="hybridMultilevel"/>
    <w:tmpl w:val="100CF79E"/>
    <w:lvl w:ilvl="0" w:tplc="09AC543E">
      <w:numFmt w:val="bullet"/>
      <w:lvlText w:val=""/>
      <w:lvlJc w:val="left"/>
      <w:pPr>
        <w:ind w:left="2074" w:hanging="360"/>
      </w:pPr>
      <w:rPr>
        <w:rFonts w:hint="default"/>
        <w:w w:val="100"/>
        <w:lang w:val="en-US" w:eastAsia="en-US" w:bidi="ar-SA"/>
      </w:rPr>
    </w:lvl>
    <w:lvl w:ilvl="1" w:tplc="508C78D0">
      <w:numFmt w:val="bullet"/>
      <w:lvlText w:val="•"/>
      <w:lvlJc w:val="left"/>
      <w:pPr>
        <w:ind w:left="2950" w:hanging="360"/>
      </w:pPr>
      <w:rPr>
        <w:rFonts w:hint="default"/>
        <w:lang w:val="en-US" w:eastAsia="en-US" w:bidi="ar-SA"/>
      </w:rPr>
    </w:lvl>
    <w:lvl w:ilvl="2" w:tplc="5A3E5CCC">
      <w:numFmt w:val="bullet"/>
      <w:lvlText w:val="•"/>
      <w:lvlJc w:val="left"/>
      <w:pPr>
        <w:ind w:left="3826" w:hanging="360"/>
      </w:pPr>
      <w:rPr>
        <w:rFonts w:hint="default"/>
        <w:lang w:val="en-US" w:eastAsia="en-US" w:bidi="ar-SA"/>
      </w:rPr>
    </w:lvl>
    <w:lvl w:ilvl="3" w:tplc="706EC882">
      <w:numFmt w:val="bullet"/>
      <w:lvlText w:val="•"/>
      <w:lvlJc w:val="left"/>
      <w:pPr>
        <w:ind w:left="4702" w:hanging="360"/>
      </w:pPr>
      <w:rPr>
        <w:rFonts w:hint="default"/>
        <w:lang w:val="en-US" w:eastAsia="en-US" w:bidi="ar-SA"/>
      </w:rPr>
    </w:lvl>
    <w:lvl w:ilvl="4" w:tplc="A314A426">
      <w:numFmt w:val="bullet"/>
      <w:lvlText w:val="•"/>
      <w:lvlJc w:val="left"/>
      <w:pPr>
        <w:ind w:left="5578" w:hanging="360"/>
      </w:pPr>
      <w:rPr>
        <w:rFonts w:hint="default"/>
        <w:lang w:val="en-US" w:eastAsia="en-US" w:bidi="ar-SA"/>
      </w:rPr>
    </w:lvl>
    <w:lvl w:ilvl="5" w:tplc="E27C411C">
      <w:numFmt w:val="bullet"/>
      <w:lvlText w:val="•"/>
      <w:lvlJc w:val="left"/>
      <w:pPr>
        <w:ind w:left="6454" w:hanging="360"/>
      </w:pPr>
      <w:rPr>
        <w:rFonts w:hint="default"/>
        <w:lang w:val="en-US" w:eastAsia="en-US" w:bidi="ar-SA"/>
      </w:rPr>
    </w:lvl>
    <w:lvl w:ilvl="6" w:tplc="202C9998">
      <w:numFmt w:val="bullet"/>
      <w:lvlText w:val="•"/>
      <w:lvlJc w:val="left"/>
      <w:pPr>
        <w:ind w:left="7330" w:hanging="360"/>
      </w:pPr>
      <w:rPr>
        <w:rFonts w:hint="default"/>
        <w:lang w:val="en-US" w:eastAsia="en-US" w:bidi="ar-SA"/>
      </w:rPr>
    </w:lvl>
    <w:lvl w:ilvl="7" w:tplc="CE52CE56">
      <w:numFmt w:val="bullet"/>
      <w:lvlText w:val="•"/>
      <w:lvlJc w:val="left"/>
      <w:pPr>
        <w:ind w:left="8206" w:hanging="360"/>
      </w:pPr>
      <w:rPr>
        <w:rFonts w:hint="default"/>
        <w:lang w:val="en-US" w:eastAsia="en-US" w:bidi="ar-SA"/>
      </w:rPr>
    </w:lvl>
    <w:lvl w:ilvl="8" w:tplc="764E139C">
      <w:numFmt w:val="bullet"/>
      <w:lvlText w:val="•"/>
      <w:lvlJc w:val="left"/>
      <w:pPr>
        <w:ind w:left="9082" w:hanging="360"/>
      </w:pPr>
      <w:rPr>
        <w:rFonts w:hint="default"/>
        <w:lang w:val="en-US" w:eastAsia="en-US" w:bidi="ar-SA"/>
      </w:rPr>
    </w:lvl>
  </w:abstractNum>
  <w:abstractNum w:abstractNumId="52" w15:restartNumberingAfterBreak="0">
    <w:nsid w:val="7BBF307E"/>
    <w:multiLevelType w:val="hybridMultilevel"/>
    <w:tmpl w:val="12AA4C66"/>
    <w:lvl w:ilvl="0" w:tplc="E5B4E4B4">
      <w:start w:val="1"/>
      <w:numFmt w:val="lowerLetter"/>
      <w:lvlText w:val="%1)"/>
      <w:lvlJc w:val="left"/>
      <w:pPr>
        <w:ind w:left="404" w:hanging="360"/>
      </w:pPr>
      <w:rPr>
        <w:rFonts w:eastAsia="Times New Roman" w:cstheme="minorHAnsi" w:hint="default"/>
        <w:color w:val="000000"/>
      </w:rPr>
    </w:lvl>
    <w:lvl w:ilvl="1" w:tplc="53DC915A" w:tentative="1">
      <w:start w:val="1"/>
      <w:numFmt w:val="lowerLetter"/>
      <w:lvlText w:val="%2."/>
      <w:lvlJc w:val="left"/>
      <w:pPr>
        <w:ind w:left="1124" w:hanging="360"/>
      </w:pPr>
    </w:lvl>
    <w:lvl w:ilvl="2" w:tplc="CE6ED3DE" w:tentative="1">
      <w:start w:val="1"/>
      <w:numFmt w:val="lowerRoman"/>
      <w:lvlText w:val="%3."/>
      <w:lvlJc w:val="right"/>
      <w:pPr>
        <w:ind w:left="1844" w:hanging="180"/>
      </w:pPr>
    </w:lvl>
    <w:lvl w:ilvl="3" w:tplc="A5262B54" w:tentative="1">
      <w:start w:val="1"/>
      <w:numFmt w:val="decimal"/>
      <w:lvlText w:val="%4."/>
      <w:lvlJc w:val="left"/>
      <w:pPr>
        <w:ind w:left="2564" w:hanging="360"/>
      </w:pPr>
    </w:lvl>
    <w:lvl w:ilvl="4" w:tplc="9B1027E6" w:tentative="1">
      <w:start w:val="1"/>
      <w:numFmt w:val="lowerLetter"/>
      <w:lvlText w:val="%5."/>
      <w:lvlJc w:val="left"/>
      <w:pPr>
        <w:ind w:left="3284" w:hanging="360"/>
      </w:pPr>
    </w:lvl>
    <w:lvl w:ilvl="5" w:tplc="F710A82E" w:tentative="1">
      <w:start w:val="1"/>
      <w:numFmt w:val="lowerRoman"/>
      <w:lvlText w:val="%6."/>
      <w:lvlJc w:val="right"/>
      <w:pPr>
        <w:ind w:left="4004" w:hanging="180"/>
      </w:pPr>
    </w:lvl>
    <w:lvl w:ilvl="6" w:tplc="761EDACA" w:tentative="1">
      <w:start w:val="1"/>
      <w:numFmt w:val="decimal"/>
      <w:lvlText w:val="%7."/>
      <w:lvlJc w:val="left"/>
      <w:pPr>
        <w:ind w:left="4724" w:hanging="360"/>
      </w:pPr>
    </w:lvl>
    <w:lvl w:ilvl="7" w:tplc="0A4C6074" w:tentative="1">
      <w:start w:val="1"/>
      <w:numFmt w:val="lowerLetter"/>
      <w:lvlText w:val="%8."/>
      <w:lvlJc w:val="left"/>
      <w:pPr>
        <w:ind w:left="5444" w:hanging="360"/>
      </w:pPr>
    </w:lvl>
    <w:lvl w:ilvl="8" w:tplc="D53CDB16" w:tentative="1">
      <w:start w:val="1"/>
      <w:numFmt w:val="lowerRoman"/>
      <w:lvlText w:val="%9."/>
      <w:lvlJc w:val="right"/>
      <w:pPr>
        <w:ind w:left="6164" w:hanging="180"/>
      </w:pPr>
    </w:lvl>
  </w:abstractNum>
  <w:abstractNum w:abstractNumId="53" w15:restartNumberingAfterBreak="0">
    <w:nsid w:val="7C103BE6"/>
    <w:multiLevelType w:val="hybridMultilevel"/>
    <w:tmpl w:val="3CCE1930"/>
    <w:lvl w:ilvl="0" w:tplc="3AD462B8">
      <w:start w:val="1"/>
      <w:numFmt w:val="lowerLetter"/>
      <w:lvlText w:val="%1)"/>
      <w:lvlJc w:val="left"/>
      <w:pPr>
        <w:ind w:left="720" w:hanging="360"/>
      </w:pPr>
      <w:rPr>
        <w:rFonts w:ascii="Tahoma" w:eastAsia="Tahoma" w:hAnsi="Tahoma" w:cs="Tahoma" w:hint="default"/>
        <w:b/>
        <w:bCs/>
        <w:spacing w:val="-34"/>
        <w:w w:val="100"/>
        <w:sz w:val="24"/>
        <w:szCs w:val="24"/>
        <w:lang w:val="en-US" w:eastAsia="en-US" w:bidi="en-U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13"/>
  </w:num>
  <w:num w:numId="3">
    <w:abstractNumId w:val="48"/>
  </w:num>
  <w:num w:numId="4">
    <w:abstractNumId w:val="41"/>
  </w:num>
  <w:num w:numId="5">
    <w:abstractNumId w:val="21"/>
  </w:num>
  <w:num w:numId="6">
    <w:abstractNumId w:val="19"/>
  </w:num>
  <w:num w:numId="7">
    <w:abstractNumId w:val="31"/>
  </w:num>
  <w:num w:numId="8">
    <w:abstractNumId w:val="34"/>
  </w:num>
  <w:num w:numId="9">
    <w:abstractNumId w:val="50"/>
  </w:num>
  <w:num w:numId="10">
    <w:abstractNumId w:val="9"/>
  </w:num>
  <w:num w:numId="11">
    <w:abstractNumId w:val="32"/>
  </w:num>
  <w:num w:numId="12">
    <w:abstractNumId w:val="14"/>
  </w:num>
  <w:num w:numId="13">
    <w:abstractNumId w:val="23"/>
  </w:num>
  <w:num w:numId="14">
    <w:abstractNumId w:val="28"/>
  </w:num>
  <w:num w:numId="15">
    <w:abstractNumId w:val="45"/>
  </w:num>
  <w:num w:numId="16">
    <w:abstractNumId w:val="12"/>
  </w:num>
  <w:num w:numId="17">
    <w:abstractNumId w:val="26"/>
  </w:num>
  <w:num w:numId="18">
    <w:abstractNumId w:val="35"/>
  </w:num>
  <w:num w:numId="19">
    <w:abstractNumId w:val="47"/>
  </w:num>
  <w:num w:numId="20">
    <w:abstractNumId w:val="42"/>
  </w:num>
  <w:num w:numId="21">
    <w:abstractNumId w:val="0"/>
  </w:num>
  <w:num w:numId="22">
    <w:abstractNumId w:val="40"/>
  </w:num>
  <w:num w:numId="23">
    <w:abstractNumId w:val="30"/>
  </w:num>
  <w:num w:numId="24">
    <w:abstractNumId w:val="24"/>
  </w:num>
  <w:num w:numId="25">
    <w:abstractNumId w:val="22"/>
  </w:num>
  <w:num w:numId="26">
    <w:abstractNumId w:val="25"/>
  </w:num>
  <w:num w:numId="27">
    <w:abstractNumId w:val="33"/>
  </w:num>
  <w:num w:numId="28">
    <w:abstractNumId w:val="49"/>
  </w:num>
  <w:num w:numId="29">
    <w:abstractNumId w:val="51"/>
  </w:num>
  <w:num w:numId="30">
    <w:abstractNumId w:val="5"/>
  </w:num>
  <w:num w:numId="31">
    <w:abstractNumId w:val="38"/>
  </w:num>
  <w:num w:numId="32">
    <w:abstractNumId w:val="3"/>
  </w:num>
  <w:num w:numId="33">
    <w:abstractNumId w:val="1"/>
  </w:num>
  <w:num w:numId="34">
    <w:abstractNumId w:val="29"/>
  </w:num>
  <w:num w:numId="35">
    <w:abstractNumId w:val="4"/>
  </w:num>
  <w:num w:numId="36">
    <w:abstractNumId w:val="6"/>
  </w:num>
  <w:num w:numId="37">
    <w:abstractNumId w:val="17"/>
  </w:num>
  <w:num w:numId="38">
    <w:abstractNumId w:val="18"/>
  </w:num>
  <w:num w:numId="39">
    <w:abstractNumId w:val="2"/>
  </w:num>
  <w:num w:numId="40">
    <w:abstractNumId w:val="27"/>
  </w:num>
  <w:num w:numId="41">
    <w:abstractNumId w:val="53"/>
  </w:num>
  <w:num w:numId="42">
    <w:abstractNumId w:val="11"/>
  </w:num>
  <w:num w:numId="43">
    <w:abstractNumId w:val="36"/>
  </w:num>
  <w:num w:numId="44">
    <w:abstractNumId w:val="37"/>
  </w:num>
  <w:num w:numId="45">
    <w:abstractNumId w:val="44"/>
  </w:num>
  <w:num w:numId="46">
    <w:abstractNumId w:val="15"/>
  </w:num>
  <w:num w:numId="47">
    <w:abstractNumId w:val="52"/>
  </w:num>
  <w:num w:numId="48">
    <w:abstractNumId w:val="7"/>
  </w:num>
  <w:num w:numId="49">
    <w:abstractNumId w:val="43"/>
  </w:num>
  <w:num w:numId="50">
    <w:abstractNumId w:val="8"/>
  </w:num>
  <w:num w:numId="51">
    <w:abstractNumId w:val="39"/>
  </w:num>
  <w:num w:numId="52">
    <w:abstractNumId w:val="10"/>
  </w:num>
  <w:num w:numId="53">
    <w:abstractNumId w:val="20"/>
  </w:num>
  <w:num w:numId="54">
    <w:abstractNumId w:val="4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680"/>
    <w:rsid w:val="000261DB"/>
    <w:rsid w:val="0004521E"/>
    <w:rsid w:val="00055E83"/>
    <w:rsid w:val="0005793A"/>
    <w:rsid w:val="00066F80"/>
    <w:rsid w:val="0008580F"/>
    <w:rsid w:val="00090D1B"/>
    <w:rsid w:val="000A2B59"/>
    <w:rsid w:val="000C33CB"/>
    <w:rsid w:val="000C5BB6"/>
    <w:rsid w:val="000C7C49"/>
    <w:rsid w:val="000D444A"/>
    <w:rsid w:val="000E7808"/>
    <w:rsid w:val="000F0350"/>
    <w:rsid w:val="000F10F9"/>
    <w:rsid w:val="000F5601"/>
    <w:rsid w:val="001059DA"/>
    <w:rsid w:val="0012688B"/>
    <w:rsid w:val="00161408"/>
    <w:rsid w:val="00176FFD"/>
    <w:rsid w:val="00177B49"/>
    <w:rsid w:val="0018428F"/>
    <w:rsid w:val="001A5526"/>
    <w:rsid w:val="001E0013"/>
    <w:rsid w:val="00200292"/>
    <w:rsid w:val="00200578"/>
    <w:rsid w:val="00210871"/>
    <w:rsid w:val="00220CF3"/>
    <w:rsid w:val="00240070"/>
    <w:rsid w:val="002427B4"/>
    <w:rsid w:val="00274D60"/>
    <w:rsid w:val="0028284B"/>
    <w:rsid w:val="00290542"/>
    <w:rsid w:val="00297F70"/>
    <w:rsid w:val="002A166E"/>
    <w:rsid w:val="002A5A9D"/>
    <w:rsid w:val="002A6B71"/>
    <w:rsid w:val="002B442F"/>
    <w:rsid w:val="002D4C18"/>
    <w:rsid w:val="002E0E8B"/>
    <w:rsid w:val="002F510C"/>
    <w:rsid w:val="0030163D"/>
    <w:rsid w:val="00306649"/>
    <w:rsid w:val="00320F1F"/>
    <w:rsid w:val="00325592"/>
    <w:rsid w:val="00334E15"/>
    <w:rsid w:val="0037560F"/>
    <w:rsid w:val="003806DF"/>
    <w:rsid w:val="00392BE6"/>
    <w:rsid w:val="003964A9"/>
    <w:rsid w:val="003E2782"/>
    <w:rsid w:val="003E6FBA"/>
    <w:rsid w:val="003F5A09"/>
    <w:rsid w:val="004168F7"/>
    <w:rsid w:val="004403F3"/>
    <w:rsid w:val="00441488"/>
    <w:rsid w:val="00447D0E"/>
    <w:rsid w:val="00457C80"/>
    <w:rsid w:val="004719F0"/>
    <w:rsid w:val="00480221"/>
    <w:rsid w:val="0049393A"/>
    <w:rsid w:val="00494A3E"/>
    <w:rsid w:val="004A222D"/>
    <w:rsid w:val="004B3042"/>
    <w:rsid w:val="004C396B"/>
    <w:rsid w:val="004E4101"/>
    <w:rsid w:val="00503D2C"/>
    <w:rsid w:val="00507D94"/>
    <w:rsid w:val="00520E77"/>
    <w:rsid w:val="005465BD"/>
    <w:rsid w:val="00552E92"/>
    <w:rsid w:val="00571A7A"/>
    <w:rsid w:val="00585778"/>
    <w:rsid w:val="00591A1F"/>
    <w:rsid w:val="00597108"/>
    <w:rsid w:val="005A7A9E"/>
    <w:rsid w:val="005C0B98"/>
    <w:rsid w:val="005D724D"/>
    <w:rsid w:val="005E24A9"/>
    <w:rsid w:val="005F25BC"/>
    <w:rsid w:val="00612EE3"/>
    <w:rsid w:val="00627FF6"/>
    <w:rsid w:val="0063018C"/>
    <w:rsid w:val="00633EC3"/>
    <w:rsid w:val="00634CC4"/>
    <w:rsid w:val="0063592D"/>
    <w:rsid w:val="00651948"/>
    <w:rsid w:val="00660DB1"/>
    <w:rsid w:val="00672DFE"/>
    <w:rsid w:val="0067585F"/>
    <w:rsid w:val="00676164"/>
    <w:rsid w:val="006859AE"/>
    <w:rsid w:val="00690593"/>
    <w:rsid w:val="00692A3F"/>
    <w:rsid w:val="006A7086"/>
    <w:rsid w:val="006A7D46"/>
    <w:rsid w:val="006D36AD"/>
    <w:rsid w:val="006D4B98"/>
    <w:rsid w:val="006F1534"/>
    <w:rsid w:val="00700E65"/>
    <w:rsid w:val="00703D70"/>
    <w:rsid w:val="00714645"/>
    <w:rsid w:val="007175F6"/>
    <w:rsid w:val="007216D4"/>
    <w:rsid w:val="007270A6"/>
    <w:rsid w:val="00733903"/>
    <w:rsid w:val="00734925"/>
    <w:rsid w:val="007500A8"/>
    <w:rsid w:val="00796D90"/>
    <w:rsid w:val="007B3125"/>
    <w:rsid w:val="007B46A3"/>
    <w:rsid w:val="007C173F"/>
    <w:rsid w:val="007C6E02"/>
    <w:rsid w:val="00804585"/>
    <w:rsid w:val="00811953"/>
    <w:rsid w:val="00827DE9"/>
    <w:rsid w:val="008454A7"/>
    <w:rsid w:val="00855735"/>
    <w:rsid w:val="00894AB5"/>
    <w:rsid w:val="00894DF5"/>
    <w:rsid w:val="008A136D"/>
    <w:rsid w:val="008C0DE0"/>
    <w:rsid w:val="008D205C"/>
    <w:rsid w:val="008D498A"/>
    <w:rsid w:val="008E6485"/>
    <w:rsid w:val="008F56E0"/>
    <w:rsid w:val="009102CE"/>
    <w:rsid w:val="0092030E"/>
    <w:rsid w:val="00921398"/>
    <w:rsid w:val="00935235"/>
    <w:rsid w:val="0095232B"/>
    <w:rsid w:val="00954DDD"/>
    <w:rsid w:val="009612B1"/>
    <w:rsid w:val="00964431"/>
    <w:rsid w:val="009C6948"/>
    <w:rsid w:val="009C7E0B"/>
    <w:rsid w:val="009D2E33"/>
    <w:rsid w:val="009D3467"/>
    <w:rsid w:val="009D499E"/>
    <w:rsid w:val="009D650A"/>
    <w:rsid w:val="009E098E"/>
    <w:rsid w:val="009F69B9"/>
    <w:rsid w:val="00A03B88"/>
    <w:rsid w:val="00A11A64"/>
    <w:rsid w:val="00A12CBE"/>
    <w:rsid w:val="00A146AC"/>
    <w:rsid w:val="00A31220"/>
    <w:rsid w:val="00A418DC"/>
    <w:rsid w:val="00A6016C"/>
    <w:rsid w:val="00A645A6"/>
    <w:rsid w:val="00A75C70"/>
    <w:rsid w:val="00A831D8"/>
    <w:rsid w:val="00A91134"/>
    <w:rsid w:val="00A94911"/>
    <w:rsid w:val="00AB7751"/>
    <w:rsid w:val="00AC3ECC"/>
    <w:rsid w:val="00AC6806"/>
    <w:rsid w:val="00AD46D6"/>
    <w:rsid w:val="00AE4CDD"/>
    <w:rsid w:val="00AF1851"/>
    <w:rsid w:val="00B02E2B"/>
    <w:rsid w:val="00B06E04"/>
    <w:rsid w:val="00B123B2"/>
    <w:rsid w:val="00B146CE"/>
    <w:rsid w:val="00B27032"/>
    <w:rsid w:val="00B33B89"/>
    <w:rsid w:val="00B35A3D"/>
    <w:rsid w:val="00B42C52"/>
    <w:rsid w:val="00B50680"/>
    <w:rsid w:val="00B5070D"/>
    <w:rsid w:val="00B65537"/>
    <w:rsid w:val="00B81FF2"/>
    <w:rsid w:val="00B85F4B"/>
    <w:rsid w:val="00B91ACD"/>
    <w:rsid w:val="00BB7569"/>
    <w:rsid w:val="00BC69E5"/>
    <w:rsid w:val="00BE0A05"/>
    <w:rsid w:val="00BE3813"/>
    <w:rsid w:val="00BF2751"/>
    <w:rsid w:val="00C06253"/>
    <w:rsid w:val="00C16BF2"/>
    <w:rsid w:val="00C17B3B"/>
    <w:rsid w:val="00C25D50"/>
    <w:rsid w:val="00C77969"/>
    <w:rsid w:val="00C951AE"/>
    <w:rsid w:val="00CA10FC"/>
    <w:rsid w:val="00CB13DD"/>
    <w:rsid w:val="00CC2668"/>
    <w:rsid w:val="00CC3942"/>
    <w:rsid w:val="00CC3A5D"/>
    <w:rsid w:val="00CC7DDC"/>
    <w:rsid w:val="00CD68FD"/>
    <w:rsid w:val="00D00987"/>
    <w:rsid w:val="00D20EFD"/>
    <w:rsid w:val="00D33FB6"/>
    <w:rsid w:val="00D36631"/>
    <w:rsid w:val="00D430CF"/>
    <w:rsid w:val="00D517E0"/>
    <w:rsid w:val="00D566DE"/>
    <w:rsid w:val="00D73D9D"/>
    <w:rsid w:val="00D75C26"/>
    <w:rsid w:val="00D843E6"/>
    <w:rsid w:val="00D84967"/>
    <w:rsid w:val="00DB09CB"/>
    <w:rsid w:val="00DB56C0"/>
    <w:rsid w:val="00DD75EF"/>
    <w:rsid w:val="00DD78A7"/>
    <w:rsid w:val="00DE1CA8"/>
    <w:rsid w:val="00DE46C7"/>
    <w:rsid w:val="00DF385E"/>
    <w:rsid w:val="00E04B7C"/>
    <w:rsid w:val="00E16193"/>
    <w:rsid w:val="00E57B83"/>
    <w:rsid w:val="00E64872"/>
    <w:rsid w:val="00E73380"/>
    <w:rsid w:val="00EA3543"/>
    <w:rsid w:val="00EC3BA3"/>
    <w:rsid w:val="00EC49FB"/>
    <w:rsid w:val="00ED0607"/>
    <w:rsid w:val="00ED52DD"/>
    <w:rsid w:val="00ED7B4F"/>
    <w:rsid w:val="00EE2623"/>
    <w:rsid w:val="00EF3F67"/>
    <w:rsid w:val="00EF5C25"/>
    <w:rsid w:val="00F216DE"/>
    <w:rsid w:val="00F34D56"/>
    <w:rsid w:val="00F47CEA"/>
    <w:rsid w:val="00F52C53"/>
    <w:rsid w:val="00F77D13"/>
    <w:rsid w:val="00F8169E"/>
    <w:rsid w:val="00F921A9"/>
    <w:rsid w:val="00F938C8"/>
    <w:rsid w:val="00F97342"/>
    <w:rsid w:val="00FA721F"/>
    <w:rsid w:val="00FB60BE"/>
    <w:rsid w:val="00FC14E8"/>
    <w:rsid w:val="00FC5624"/>
    <w:rsid w:val="00FC6B61"/>
    <w:rsid w:val="00FD1D5D"/>
    <w:rsid w:val="00FD3630"/>
    <w:rsid w:val="00FE71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71D0AE"/>
  <w15:docId w15:val="{7AD1BC7C-6297-4910-8D2F-3BBC58C1C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eastAsia="Tahoma" w:hAnsi="Tahoma" w:cs="Tahoma"/>
      <w:lang w:bidi="en-US"/>
    </w:rPr>
  </w:style>
  <w:style w:type="paragraph" w:styleId="Heading1">
    <w:name w:val="heading 1"/>
    <w:basedOn w:val="Normal"/>
    <w:uiPriority w:val="9"/>
    <w:qFormat/>
    <w:pPr>
      <w:ind w:left="939" w:hanging="721"/>
      <w:outlineLvl w:val="0"/>
    </w:pPr>
    <w:rPr>
      <w:b/>
      <w:bCs/>
      <w:sz w:val="28"/>
      <w:szCs w:val="28"/>
    </w:rPr>
  </w:style>
  <w:style w:type="paragraph" w:styleId="Heading2">
    <w:name w:val="heading 2"/>
    <w:basedOn w:val="Normal"/>
    <w:uiPriority w:val="9"/>
    <w:unhideWhenUsed/>
    <w:qFormat/>
    <w:pPr>
      <w:ind w:left="119"/>
      <w:jc w:val="both"/>
      <w:outlineLvl w:val="1"/>
    </w:pPr>
    <w:rPr>
      <w:b/>
      <w:bCs/>
      <w:sz w:val="24"/>
      <w:szCs w:val="24"/>
    </w:rPr>
  </w:style>
  <w:style w:type="paragraph" w:styleId="Heading3">
    <w:name w:val="heading 3"/>
    <w:basedOn w:val="Normal"/>
    <w:next w:val="Normal"/>
    <w:link w:val="Heading3Char"/>
    <w:uiPriority w:val="9"/>
    <w:unhideWhenUsed/>
    <w:qFormat/>
    <w:rsid w:val="005A7A9E"/>
    <w:pPr>
      <w:keepNext/>
      <w:widowControl/>
      <w:autoSpaceDE/>
      <w:autoSpaceDN/>
      <w:spacing w:before="240" w:after="60"/>
      <w:outlineLvl w:val="2"/>
    </w:pPr>
    <w:rPr>
      <w:rFonts w:ascii="Calibri Light" w:eastAsia="Times New Roman" w:hAnsi="Calibri Light" w:cs="Times New Roman"/>
      <w:b/>
      <w:bCs/>
      <w:sz w:val="26"/>
      <w:szCs w:val="26"/>
      <w:lang w:bidi="ar-SA"/>
    </w:rPr>
  </w:style>
  <w:style w:type="paragraph" w:styleId="Heading4">
    <w:name w:val="heading 4"/>
    <w:basedOn w:val="Normal"/>
    <w:next w:val="Normal"/>
    <w:link w:val="Heading4Char"/>
    <w:uiPriority w:val="9"/>
    <w:semiHidden/>
    <w:unhideWhenUsed/>
    <w:qFormat/>
    <w:rsid w:val="00C16BF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41"/>
      <w:ind w:left="570" w:right="124" w:hanging="571"/>
      <w:jc w:val="right"/>
    </w:pPr>
  </w:style>
  <w:style w:type="paragraph" w:styleId="TOC2">
    <w:name w:val="toc 2"/>
    <w:basedOn w:val="Normal"/>
    <w:uiPriority w:val="39"/>
    <w:qFormat/>
    <w:pPr>
      <w:spacing w:before="141"/>
      <w:ind w:left="570" w:hanging="452"/>
    </w:pPr>
  </w:style>
  <w:style w:type="paragraph" w:styleId="TOC3">
    <w:name w:val="toc 3"/>
    <w:basedOn w:val="Normal"/>
    <w:uiPriority w:val="39"/>
    <w:qFormat/>
    <w:pPr>
      <w:spacing w:before="100"/>
      <w:ind w:left="340" w:right="125"/>
    </w:pPr>
  </w:style>
  <w:style w:type="paragraph" w:styleId="BodyText">
    <w:name w:val="Body Text"/>
    <w:basedOn w:val="Normal"/>
    <w:uiPriority w:val="1"/>
    <w:qFormat/>
    <w:rPr>
      <w:sz w:val="24"/>
      <w:szCs w:val="24"/>
    </w:rPr>
  </w:style>
  <w:style w:type="paragraph" w:styleId="ListParagraph">
    <w:name w:val="List Paragraph"/>
    <w:aliases w:val="List_Paragraph,Multilevel para_II,List Paragraph1,List Paragraph-ExecSummary,Akapit z listą BS,Bullets,List Paragraph 1,References,List Paragraph (numbered (a)),IBL List Paragraph,List Paragraph nowy,Numbered List Paragraph,Liste 1,lp1,Ha"/>
    <w:basedOn w:val="Normal"/>
    <w:link w:val="ListParagraphChar"/>
    <w:uiPriority w:val="34"/>
    <w:qFormat/>
    <w:pPr>
      <w:ind w:left="939"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C0D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0DE0"/>
    <w:rPr>
      <w:rFonts w:ascii="Segoe UI" w:eastAsia="Tahoma" w:hAnsi="Segoe UI" w:cs="Segoe UI"/>
      <w:sz w:val="18"/>
      <w:szCs w:val="18"/>
      <w:lang w:bidi="en-US"/>
    </w:rPr>
  </w:style>
  <w:style w:type="character" w:customStyle="1" w:styleId="ListParagraphChar">
    <w:name w:val="List Paragraph Char"/>
    <w:aliases w:val="List_Paragraph Char,Multilevel para_II Char,List Paragraph1 Char,List Paragraph-ExecSummary Char,Akapit z listą BS Char,Bullets Char,List Paragraph 1 Char,References Char,List Paragraph (numbered (a)) Char,IBL List Paragraph Char"/>
    <w:link w:val="ListParagraph"/>
    <w:uiPriority w:val="34"/>
    <w:qFormat/>
    <w:rsid w:val="008C0DE0"/>
    <w:rPr>
      <w:rFonts w:ascii="Tahoma" w:eastAsia="Tahoma" w:hAnsi="Tahoma" w:cs="Tahoma"/>
      <w:lang w:bidi="en-US"/>
    </w:rPr>
  </w:style>
  <w:style w:type="character" w:customStyle="1" w:styleId="Heading3Char">
    <w:name w:val="Heading 3 Char"/>
    <w:basedOn w:val="DefaultParagraphFont"/>
    <w:link w:val="Heading3"/>
    <w:uiPriority w:val="9"/>
    <w:rsid w:val="005A7A9E"/>
    <w:rPr>
      <w:rFonts w:ascii="Calibri Light" w:eastAsia="Times New Roman" w:hAnsi="Calibri Light" w:cs="Times New Roman"/>
      <w:b/>
      <w:bCs/>
      <w:sz w:val="26"/>
      <w:szCs w:val="26"/>
    </w:rPr>
  </w:style>
  <w:style w:type="paragraph" w:customStyle="1" w:styleId="Default">
    <w:name w:val="Default"/>
    <w:rsid w:val="005A7A9E"/>
    <w:pPr>
      <w:widowControl/>
      <w:adjustRightInd w:val="0"/>
      <w:spacing w:before="120" w:after="120"/>
    </w:pPr>
    <w:rPr>
      <w:rFonts w:ascii="Book Antiqua" w:eastAsia="Calibri" w:hAnsi="Book Antiqua" w:cs="Book Antiqua"/>
      <w:color w:val="000000"/>
      <w:sz w:val="24"/>
      <w:szCs w:val="24"/>
    </w:rPr>
  </w:style>
  <w:style w:type="paragraph" w:styleId="FootnoteText">
    <w:name w:val="footnote text"/>
    <w:aliases w:val=" Char Char,ADB,ALTS FOOTNOTE,Car,Char Char,FOOTNOTES,Footnote Text Char1,Geneva 9,Texto nota pie Car,Texto nota pie Car2,Texto nota pie2,f,fn,footnote text,ft,ft Car,ft Car Car,ft Car Car Car,ft Car Car Car1,ft Car Car2,ft1,single space"/>
    <w:basedOn w:val="Normal"/>
    <w:link w:val="FootnoteTextChar"/>
    <w:uiPriority w:val="99"/>
    <w:unhideWhenUsed/>
    <w:qFormat/>
    <w:rsid w:val="00921398"/>
    <w:rPr>
      <w:sz w:val="20"/>
      <w:szCs w:val="20"/>
    </w:rPr>
  </w:style>
  <w:style w:type="character" w:customStyle="1" w:styleId="FootnoteTextChar">
    <w:name w:val="Footnote Text Char"/>
    <w:aliases w:val=" Char Char Char,ADB Char,ALTS FOOTNOTE Char,Car Char,Char Char Char,FOOTNOTES Char,Footnote Text Char1 Char,Geneva 9 Char,Texto nota pie Car Char,Texto nota pie Car2 Char,Texto nota pie2 Char,f Char,fn Char,footnote text Char,ft Char"/>
    <w:basedOn w:val="DefaultParagraphFont"/>
    <w:link w:val="FootnoteText"/>
    <w:uiPriority w:val="99"/>
    <w:rsid w:val="00921398"/>
    <w:rPr>
      <w:rFonts w:ascii="Tahoma" w:eastAsia="Tahoma" w:hAnsi="Tahoma" w:cs="Tahoma"/>
      <w:sz w:val="20"/>
      <w:szCs w:val="20"/>
      <w:lang w:bidi="en-US"/>
    </w:rPr>
  </w:style>
  <w:style w:type="character" w:styleId="FootnoteReference">
    <w:name w:val="footnote reference"/>
    <w:aliases w:val=" BVI fnr,16 Point,BVI fnr,Estilo de nota al pie de Africa,Footnote,Footnote Reference Number,Footnote reference,Normal + Font:9 Point,Ref,SUPERS,Superscript 3 Point Times,Superscript 6 Point,ftref,referencia nota al pie,Знак сноски 1"/>
    <w:basedOn w:val="DefaultParagraphFont"/>
    <w:link w:val="BVIfnrCarCarCarCarChar"/>
    <w:uiPriority w:val="99"/>
    <w:unhideWhenUsed/>
    <w:qFormat/>
    <w:rsid w:val="00921398"/>
    <w:rPr>
      <w:vertAlign w:val="superscript"/>
    </w:rPr>
  </w:style>
  <w:style w:type="paragraph" w:styleId="TOCHeading">
    <w:name w:val="TOC Heading"/>
    <w:basedOn w:val="Heading1"/>
    <w:next w:val="Normal"/>
    <w:uiPriority w:val="39"/>
    <w:unhideWhenUsed/>
    <w:qFormat/>
    <w:rsid w:val="000A2B59"/>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bidi="ar-SA"/>
    </w:rPr>
  </w:style>
  <w:style w:type="character" w:styleId="Hyperlink">
    <w:name w:val="Hyperlink"/>
    <w:basedOn w:val="DefaultParagraphFont"/>
    <w:uiPriority w:val="99"/>
    <w:unhideWhenUsed/>
    <w:rsid w:val="000A2B59"/>
    <w:rPr>
      <w:color w:val="0000FF" w:themeColor="hyperlink"/>
      <w:u w:val="single"/>
    </w:rPr>
  </w:style>
  <w:style w:type="character" w:customStyle="1" w:styleId="Heading4Char">
    <w:name w:val="Heading 4 Char"/>
    <w:basedOn w:val="DefaultParagraphFont"/>
    <w:link w:val="Heading4"/>
    <w:uiPriority w:val="9"/>
    <w:semiHidden/>
    <w:rsid w:val="00C16BF2"/>
    <w:rPr>
      <w:rFonts w:asciiTheme="majorHAnsi" w:eastAsiaTheme="majorEastAsia" w:hAnsiTheme="majorHAnsi" w:cstheme="majorBidi"/>
      <w:i/>
      <w:iCs/>
      <w:color w:val="365F91" w:themeColor="accent1" w:themeShade="BF"/>
      <w:lang w:bidi="en-US"/>
    </w:rPr>
  </w:style>
  <w:style w:type="paragraph" w:styleId="Caption">
    <w:name w:val="caption"/>
    <w:basedOn w:val="Normal"/>
    <w:next w:val="Normal"/>
    <w:uiPriority w:val="35"/>
    <w:unhideWhenUsed/>
    <w:qFormat/>
    <w:rsid w:val="00503D2C"/>
    <w:pPr>
      <w:spacing w:after="200"/>
    </w:pPr>
    <w:rPr>
      <w:i/>
      <w:iCs/>
      <w:color w:val="1F497D" w:themeColor="text2"/>
      <w:sz w:val="18"/>
      <w:szCs w:val="18"/>
    </w:rPr>
  </w:style>
  <w:style w:type="paragraph" w:styleId="Header">
    <w:name w:val="header"/>
    <w:basedOn w:val="Normal"/>
    <w:link w:val="HeaderChar"/>
    <w:uiPriority w:val="99"/>
    <w:unhideWhenUsed/>
    <w:rsid w:val="00591A1F"/>
    <w:pPr>
      <w:tabs>
        <w:tab w:val="center" w:pos="4513"/>
        <w:tab w:val="right" w:pos="9026"/>
      </w:tabs>
    </w:pPr>
  </w:style>
  <w:style w:type="character" w:customStyle="1" w:styleId="HeaderChar">
    <w:name w:val="Header Char"/>
    <w:basedOn w:val="DefaultParagraphFont"/>
    <w:link w:val="Header"/>
    <w:uiPriority w:val="99"/>
    <w:rsid w:val="00591A1F"/>
    <w:rPr>
      <w:rFonts w:ascii="Tahoma" w:eastAsia="Tahoma" w:hAnsi="Tahoma" w:cs="Tahoma"/>
      <w:lang w:bidi="en-US"/>
    </w:rPr>
  </w:style>
  <w:style w:type="paragraph" w:styleId="Footer">
    <w:name w:val="footer"/>
    <w:basedOn w:val="Normal"/>
    <w:link w:val="FooterChar"/>
    <w:uiPriority w:val="99"/>
    <w:unhideWhenUsed/>
    <w:rsid w:val="00591A1F"/>
    <w:pPr>
      <w:tabs>
        <w:tab w:val="center" w:pos="4513"/>
        <w:tab w:val="right" w:pos="9026"/>
      </w:tabs>
    </w:pPr>
  </w:style>
  <w:style w:type="character" w:customStyle="1" w:styleId="FooterChar">
    <w:name w:val="Footer Char"/>
    <w:basedOn w:val="DefaultParagraphFont"/>
    <w:link w:val="Footer"/>
    <w:uiPriority w:val="99"/>
    <w:rsid w:val="00591A1F"/>
    <w:rPr>
      <w:rFonts w:ascii="Tahoma" w:eastAsia="Tahoma" w:hAnsi="Tahoma" w:cs="Tahoma"/>
      <w:lang w:bidi="en-US"/>
    </w:rPr>
  </w:style>
  <w:style w:type="paragraph" w:styleId="TableofFigures">
    <w:name w:val="table of figures"/>
    <w:basedOn w:val="Normal"/>
    <w:next w:val="Normal"/>
    <w:uiPriority w:val="99"/>
    <w:unhideWhenUsed/>
    <w:rsid w:val="006D4B98"/>
  </w:style>
  <w:style w:type="paragraph" w:customStyle="1" w:styleId="BVIfnrCarCarCarCarChar">
    <w:name w:val="BVI fnr Car Car Car Car Char"/>
    <w:basedOn w:val="Normal"/>
    <w:link w:val="FootnoteReference"/>
    <w:uiPriority w:val="99"/>
    <w:rsid w:val="00EF5C25"/>
    <w:pPr>
      <w:widowControl/>
      <w:autoSpaceDE/>
      <w:autoSpaceDN/>
      <w:spacing w:after="160" w:line="240" w:lineRule="exact"/>
      <w:jc w:val="both"/>
    </w:pPr>
    <w:rPr>
      <w:rFonts w:asciiTheme="minorHAnsi" w:eastAsiaTheme="minorHAnsi" w:hAnsiTheme="minorHAnsi" w:cstheme="minorBidi"/>
      <w:vertAlign w:val="superscript"/>
      <w:lang w:bidi="ar-SA"/>
    </w:rPr>
  </w:style>
  <w:style w:type="paragraph" w:customStyle="1" w:styleId="p5">
    <w:name w:val="p5"/>
    <w:basedOn w:val="Normal"/>
    <w:rsid w:val="00EF5C25"/>
    <w:pPr>
      <w:widowControl/>
      <w:autoSpaceDE/>
      <w:autoSpaceDN/>
      <w:jc w:val="both"/>
    </w:pPr>
    <w:rPr>
      <w:rFonts w:ascii="Helvetica Neue" w:eastAsiaTheme="minorHAnsi" w:hAnsi="Helvetica Neue" w:cs="Calibri"/>
      <w:sz w:val="18"/>
      <w:szCs w:val="18"/>
      <w:lang w:bidi="ar-SA"/>
    </w:rPr>
  </w:style>
  <w:style w:type="character" w:styleId="FollowedHyperlink">
    <w:name w:val="FollowedHyperlink"/>
    <w:basedOn w:val="DefaultParagraphFont"/>
    <w:uiPriority w:val="99"/>
    <w:semiHidden/>
    <w:unhideWhenUsed/>
    <w:rsid w:val="004168F7"/>
    <w:rPr>
      <w:color w:val="800080" w:themeColor="followedHyperlink"/>
      <w:u w:val="single"/>
    </w:rPr>
  </w:style>
  <w:style w:type="character" w:styleId="CommentReference">
    <w:name w:val="annotation reference"/>
    <w:basedOn w:val="DefaultParagraphFont"/>
    <w:uiPriority w:val="99"/>
    <w:semiHidden/>
    <w:unhideWhenUsed/>
    <w:rsid w:val="00FC6B61"/>
    <w:rPr>
      <w:sz w:val="16"/>
      <w:szCs w:val="16"/>
    </w:rPr>
  </w:style>
  <w:style w:type="paragraph" w:styleId="CommentText">
    <w:name w:val="annotation text"/>
    <w:basedOn w:val="Normal"/>
    <w:link w:val="CommentTextChar"/>
    <w:uiPriority w:val="99"/>
    <w:semiHidden/>
    <w:unhideWhenUsed/>
    <w:rsid w:val="00FC6B61"/>
    <w:rPr>
      <w:sz w:val="20"/>
      <w:szCs w:val="20"/>
    </w:rPr>
  </w:style>
  <w:style w:type="character" w:customStyle="1" w:styleId="CommentTextChar">
    <w:name w:val="Comment Text Char"/>
    <w:basedOn w:val="DefaultParagraphFont"/>
    <w:link w:val="CommentText"/>
    <w:uiPriority w:val="99"/>
    <w:semiHidden/>
    <w:rsid w:val="00FC6B61"/>
    <w:rPr>
      <w:rFonts w:ascii="Tahoma" w:eastAsia="Tahoma" w:hAnsi="Tahoma" w:cs="Tahoma"/>
      <w:sz w:val="20"/>
      <w:szCs w:val="20"/>
      <w:lang w:bidi="en-US"/>
    </w:rPr>
  </w:style>
  <w:style w:type="paragraph" w:styleId="CommentSubject">
    <w:name w:val="annotation subject"/>
    <w:basedOn w:val="CommentText"/>
    <w:next w:val="CommentText"/>
    <w:link w:val="CommentSubjectChar"/>
    <w:uiPriority w:val="99"/>
    <w:semiHidden/>
    <w:unhideWhenUsed/>
    <w:rsid w:val="00FC6B61"/>
    <w:rPr>
      <w:b/>
      <w:bCs/>
    </w:rPr>
  </w:style>
  <w:style w:type="character" w:customStyle="1" w:styleId="CommentSubjectChar">
    <w:name w:val="Comment Subject Char"/>
    <w:basedOn w:val="CommentTextChar"/>
    <w:link w:val="CommentSubject"/>
    <w:uiPriority w:val="99"/>
    <w:semiHidden/>
    <w:rsid w:val="00FC6B61"/>
    <w:rPr>
      <w:rFonts w:ascii="Tahoma" w:eastAsia="Tahoma" w:hAnsi="Tahoma" w:cs="Tahoma"/>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243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0814F-C239-46C3-A721-2C0D564C4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13681</Words>
  <Characters>77982</Characters>
  <Application>Microsoft Office Word</Application>
  <DocSecurity>0</DocSecurity>
  <Lines>649</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Shukuru Njati</dc:creator>
  <cp:lastModifiedBy>User</cp:lastModifiedBy>
  <cp:revision>2</cp:revision>
  <dcterms:created xsi:type="dcterms:W3CDTF">2021-08-25T06:23:00Z</dcterms:created>
  <dcterms:modified xsi:type="dcterms:W3CDTF">2021-08-25T06:23:00Z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2020-03-24T00:00:00Z</vt:filetime>
  </property>
  <property fmtid="{D5CDD505-2E9C-101B-9397-08002B2CF9AE}" pid="3" name="Creator">
    <vt:lpwstr>Microsoft® Word 2016</vt:lpwstr>
  </property>
  <property fmtid="{D5CDD505-2E9C-101B-9397-08002B2CF9AE}" pid="4" name="LastSaved">
    <vt:filetime>2021-01-14T00:00:00Z</vt:filetime>
  </property>
</Properties>
</file>